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31908B" w14:textId="3EFF5583" w:rsidR="00735A33" w:rsidRPr="00607873" w:rsidRDefault="00735A33" w:rsidP="00735A33">
      <w:pPr>
        <w:spacing w:line="216" w:lineRule="auto"/>
        <w:jc w:val="center"/>
        <w:rPr>
          <w:b/>
          <w:bCs/>
          <w:rtl/>
          <w:lang w:bidi="fa-IR"/>
        </w:rPr>
      </w:pPr>
      <w:bookmarkStart w:id="0" w:name="_Hlk147766495"/>
      <w:bookmarkStart w:id="1" w:name="_Hlk169511797"/>
      <w:r w:rsidRPr="00607873">
        <w:rPr>
          <w:rFonts w:hint="cs"/>
          <w:b/>
          <w:bCs/>
          <w:rtl/>
          <w:lang w:bidi="fa-IR"/>
        </w:rPr>
        <w:t>بررسی ناپایداری ریزماهواره ها</w:t>
      </w:r>
      <w:r w:rsidR="00962BB4">
        <w:rPr>
          <w:rFonts w:hint="cs"/>
          <w:b/>
          <w:bCs/>
          <w:rtl/>
          <w:lang w:bidi="fa-IR"/>
        </w:rPr>
        <w:t xml:space="preserve"> و</w:t>
      </w:r>
      <w:r w:rsidR="00A20169">
        <w:rPr>
          <w:rFonts w:hint="cs"/>
          <w:b/>
          <w:bCs/>
          <w:rtl/>
          <w:lang w:bidi="fa-IR"/>
        </w:rPr>
        <w:t xml:space="preserve"> </w:t>
      </w:r>
      <w:r w:rsidRPr="00607873">
        <w:rPr>
          <w:rFonts w:hint="cs"/>
          <w:b/>
          <w:bCs/>
          <w:rtl/>
          <w:lang w:bidi="fa-IR"/>
        </w:rPr>
        <w:t xml:space="preserve">تغییرات بیان </w:t>
      </w:r>
      <w:r w:rsidRPr="00607873">
        <w:rPr>
          <w:b/>
          <w:bCs/>
          <w:lang w:bidi="fa-IR"/>
        </w:rPr>
        <w:t>PD-L1</w:t>
      </w:r>
      <w:r w:rsidRPr="00607873">
        <w:rPr>
          <w:rFonts w:hint="cs"/>
          <w:b/>
          <w:bCs/>
          <w:rtl/>
          <w:lang w:bidi="fa-IR"/>
        </w:rPr>
        <w:t xml:space="preserve"> در بیماران مبتلا به سرطان کولورکتال</w:t>
      </w:r>
      <w:bookmarkEnd w:id="0"/>
    </w:p>
    <w:p w14:paraId="780D0F04" w14:textId="0FC02CD9" w:rsidR="00735A33" w:rsidRPr="00607873" w:rsidRDefault="00735A33" w:rsidP="00735A33">
      <w:pPr>
        <w:spacing w:line="216" w:lineRule="auto"/>
        <w:jc w:val="center"/>
        <w:rPr>
          <w:b/>
          <w:bCs/>
          <w:rtl/>
          <w:lang w:bidi="fa-IR"/>
        </w:rPr>
      </w:pPr>
    </w:p>
    <w:p w14:paraId="5A854684" w14:textId="67FE03EC" w:rsidR="00735A33" w:rsidRPr="00607873" w:rsidRDefault="00D70147" w:rsidP="00735A33">
      <w:pPr>
        <w:spacing w:line="216" w:lineRule="auto"/>
        <w:jc w:val="left"/>
        <w:rPr>
          <w:vertAlign w:val="superscript"/>
          <w:rtl/>
          <w:lang w:bidi="fa-IR"/>
        </w:rPr>
      </w:pPr>
      <w:r w:rsidRPr="00607873">
        <w:rPr>
          <w:rFonts w:hint="cs"/>
          <w:rtl/>
          <w:lang w:bidi="fa-IR"/>
        </w:rPr>
        <w:t>علیرضا امامویردی زاده</w:t>
      </w:r>
      <w:r w:rsidRPr="00607873">
        <w:rPr>
          <w:rFonts w:hint="cs"/>
          <w:vertAlign w:val="superscript"/>
          <w:rtl/>
          <w:lang w:bidi="fa-IR"/>
        </w:rPr>
        <w:t>1</w:t>
      </w:r>
      <w:r w:rsidRPr="00607873">
        <w:rPr>
          <w:rFonts w:hint="cs"/>
          <w:rtl/>
          <w:lang w:bidi="fa-IR"/>
        </w:rPr>
        <w:t>، مریم اسلامی</w:t>
      </w:r>
      <w:r w:rsidRPr="00607873">
        <w:rPr>
          <w:rFonts w:hint="cs"/>
          <w:vertAlign w:val="superscript"/>
          <w:rtl/>
          <w:lang w:bidi="fa-IR"/>
        </w:rPr>
        <w:t>2،3،4*</w:t>
      </w:r>
      <w:r w:rsidRPr="00607873">
        <w:rPr>
          <w:rFonts w:hint="cs"/>
          <w:rtl/>
          <w:lang w:bidi="fa-IR"/>
        </w:rPr>
        <w:t>، الهام سیاسی تربتی</w:t>
      </w:r>
      <w:r w:rsidR="0037673B">
        <w:rPr>
          <w:rFonts w:hint="cs"/>
          <w:vertAlign w:val="superscript"/>
          <w:rtl/>
          <w:lang w:bidi="fa-IR"/>
        </w:rPr>
        <w:t>5</w:t>
      </w:r>
      <w:r w:rsidRPr="00607873">
        <w:rPr>
          <w:rFonts w:hint="cs"/>
          <w:vertAlign w:val="superscript"/>
          <w:rtl/>
          <w:lang w:bidi="fa-IR"/>
        </w:rPr>
        <w:t>*</w:t>
      </w:r>
      <w:r w:rsidRPr="00607873">
        <w:rPr>
          <w:rFonts w:hint="cs"/>
          <w:rtl/>
          <w:lang w:bidi="fa-IR"/>
        </w:rPr>
        <w:t>، فاطمه اشرفی</w:t>
      </w:r>
      <w:r w:rsidR="0037673B">
        <w:rPr>
          <w:rFonts w:hint="cs"/>
          <w:vertAlign w:val="superscript"/>
          <w:rtl/>
          <w:lang w:bidi="fa-IR"/>
        </w:rPr>
        <w:t>6</w:t>
      </w:r>
      <w:r w:rsidRPr="00607873">
        <w:rPr>
          <w:rFonts w:hint="cs"/>
          <w:rtl/>
          <w:lang w:bidi="fa-IR"/>
        </w:rPr>
        <w:t>، کریم نیرنیا</w:t>
      </w:r>
      <w:r w:rsidR="0037673B">
        <w:rPr>
          <w:rFonts w:hint="cs"/>
          <w:vertAlign w:val="superscript"/>
          <w:rtl/>
          <w:lang w:bidi="fa-IR"/>
        </w:rPr>
        <w:t>7</w:t>
      </w:r>
    </w:p>
    <w:p w14:paraId="4EAD63C2" w14:textId="3E8FAE56" w:rsidR="00D70147" w:rsidRPr="00607873" w:rsidRDefault="00D70147" w:rsidP="00D70147">
      <w:pPr>
        <w:spacing w:line="216" w:lineRule="auto"/>
        <w:jc w:val="left"/>
        <w:rPr>
          <w:rtl/>
          <w:lang w:bidi="fa-IR"/>
        </w:rPr>
      </w:pPr>
      <w:r w:rsidRPr="00607873">
        <w:rPr>
          <w:rFonts w:hint="cs"/>
          <w:rtl/>
          <w:lang w:bidi="fa-IR"/>
        </w:rPr>
        <w:t>1</w:t>
      </w:r>
      <w:bookmarkStart w:id="2" w:name="_Hlk228996206"/>
      <w:r w:rsidRPr="00607873">
        <w:rPr>
          <w:rFonts w:hint="cs"/>
          <w:rtl/>
          <w:lang w:bidi="fa-IR"/>
        </w:rPr>
        <w:t>-</w:t>
      </w:r>
      <w:r w:rsidR="0037673B">
        <w:rPr>
          <w:rFonts w:hint="cs"/>
          <w:rtl/>
          <w:lang w:bidi="fa-IR"/>
        </w:rPr>
        <w:t xml:space="preserve">دانشجوی دکتری، </w:t>
      </w:r>
      <w:r w:rsidR="002E0797" w:rsidRPr="00607873">
        <w:rPr>
          <w:rFonts w:hint="cs"/>
          <w:rtl/>
          <w:lang w:bidi="fa-IR"/>
        </w:rPr>
        <w:t>گروه ژنتیک، واحد تهران شمال، دانشگاه آزاد اسلامی، تهران، ایران</w:t>
      </w:r>
      <w:r w:rsidR="00692A47">
        <w:rPr>
          <w:rFonts w:hint="cs"/>
          <w:rtl/>
          <w:lang w:bidi="fa-IR"/>
        </w:rPr>
        <w:t xml:space="preserve"> </w:t>
      </w:r>
      <w:hyperlink r:id="rId8" w:history="1">
        <w:r w:rsidR="0037673B" w:rsidRPr="00B82011">
          <w:rPr>
            <w:rFonts w:ascii="TimesNewRomanPSMT" w:hAnsi="TimesNewRomanPSMT" w:cstheme="minorBidi"/>
            <w:color w:val="0563C1" w:themeColor="hyperlink"/>
            <w:szCs w:val="24"/>
            <w:u w:val="single"/>
          </w:rPr>
          <w:t>a.emamvirdizadeh@iau.ac.ir</w:t>
        </w:r>
      </w:hyperlink>
      <w:bookmarkEnd w:id="2"/>
      <w:r w:rsidR="0037673B" w:rsidRPr="00607873">
        <w:rPr>
          <w:rtl/>
          <w:lang w:bidi="fa-IR"/>
        </w:rPr>
        <w:t xml:space="preserve"> </w:t>
      </w:r>
    </w:p>
    <w:p w14:paraId="563BDD8D" w14:textId="2C716481" w:rsidR="002E0797" w:rsidRPr="00607873" w:rsidRDefault="002E0797" w:rsidP="00D70147">
      <w:pPr>
        <w:spacing w:line="216" w:lineRule="auto"/>
        <w:jc w:val="left"/>
        <w:rPr>
          <w:rtl/>
          <w:lang w:bidi="fa-IR"/>
        </w:rPr>
      </w:pPr>
      <w:r w:rsidRPr="00607873">
        <w:rPr>
          <w:rFonts w:hint="cs"/>
          <w:rtl/>
          <w:lang w:bidi="fa-IR"/>
        </w:rPr>
        <w:t>2-</w:t>
      </w:r>
      <w:r w:rsidR="0037673B">
        <w:rPr>
          <w:rFonts w:hint="cs"/>
          <w:rtl/>
          <w:lang w:bidi="fa-IR"/>
        </w:rPr>
        <w:t xml:space="preserve">استادیار، </w:t>
      </w:r>
      <w:r w:rsidRPr="00607873">
        <w:rPr>
          <w:rFonts w:hint="cs"/>
          <w:rtl/>
          <w:lang w:bidi="fa-IR"/>
        </w:rPr>
        <w:t>گروه ژنتیک، دانشکده علوم و فناوری های نوین، واحد علوم پزشکی تهران، دانشگاه آزاد اسلامی، تهران، ایران</w:t>
      </w:r>
      <w:r w:rsidR="0037673B">
        <w:rPr>
          <w:rFonts w:hint="cs"/>
          <w:rtl/>
          <w:lang w:bidi="fa-IR"/>
        </w:rPr>
        <w:t xml:space="preserve"> </w:t>
      </w:r>
      <w:hyperlink r:id="rId9" w:history="1">
        <w:r w:rsidR="0037673B" w:rsidRPr="005D7FB2">
          <w:rPr>
            <w:rStyle w:val="Hyperlink"/>
            <w:rFonts w:ascii="TimesNewRomanPSMT" w:hAnsi="TimesNewRomanPSMT" w:cstheme="minorBidi"/>
            <w:szCs w:val="24"/>
          </w:rPr>
          <w:t>drmaryam.eslami2020@gmail.com</w:t>
        </w:r>
      </w:hyperlink>
      <w:r w:rsidR="0037673B">
        <w:rPr>
          <w:rFonts w:ascii="TimesNewRomanPSMT" w:hAnsi="TimesNewRomanPSMT" w:cstheme="minorBidi" w:hint="cs"/>
          <w:color w:val="0563C1"/>
          <w:szCs w:val="24"/>
          <w:rtl/>
        </w:rPr>
        <w:t xml:space="preserve"> </w:t>
      </w:r>
    </w:p>
    <w:p w14:paraId="7A738736" w14:textId="67A83EE1" w:rsidR="002E0797" w:rsidRPr="00607873" w:rsidRDefault="002E0797" w:rsidP="002E0797">
      <w:pPr>
        <w:spacing w:line="216" w:lineRule="auto"/>
        <w:jc w:val="left"/>
        <w:rPr>
          <w:rtl/>
          <w:lang w:bidi="fa-IR"/>
        </w:rPr>
      </w:pPr>
      <w:r w:rsidRPr="00607873">
        <w:rPr>
          <w:rFonts w:hint="cs"/>
          <w:rtl/>
          <w:lang w:bidi="fa-IR"/>
        </w:rPr>
        <w:t>3-</w:t>
      </w:r>
      <w:r w:rsidR="0037673B">
        <w:rPr>
          <w:rFonts w:hint="cs"/>
          <w:rtl/>
          <w:lang w:bidi="fa-IR"/>
        </w:rPr>
        <w:t xml:space="preserve">استادیار، </w:t>
      </w:r>
      <w:r w:rsidRPr="00607873">
        <w:rPr>
          <w:rFonts w:hint="cs"/>
          <w:rtl/>
          <w:lang w:bidi="fa-IR"/>
        </w:rPr>
        <w:t>مرکز تحقیقات بیوتکنولوژی کاربردی، واحد علوم پزشکی تهران، دانشگاه آزاد اسلامی، تهران، ایران</w:t>
      </w:r>
    </w:p>
    <w:p w14:paraId="4DCB5B81" w14:textId="4D4FA644" w:rsidR="002E0797" w:rsidRDefault="002E0797" w:rsidP="00D70147">
      <w:pPr>
        <w:spacing w:line="216" w:lineRule="auto"/>
        <w:jc w:val="left"/>
        <w:rPr>
          <w:rtl/>
          <w:lang w:bidi="fa-IR"/>
        </w:rPr>
      </w:pPr>
      <w:r w:rsidRPr="00607873">
        <w:rPr>
          <w:rFonts w:hint="cs"/>
          <w:rtl/>
          <w:lang w:bidi="fa-IR"/>
        </w:rPr>
        <w:t>4-</w:t>
      </w:r>
      <w:r w:rsidR="0037673B">
        <w:rPr>
          <w:rFonts w:hint="cs"/>
          <w:rtl/>
          <w:lang w:bidi="fa-IR"/>
        </w:rPr>
        <w:t xml:space="preserve">استادیار، </w:t>
      </w:r>
      <w:r w:rsidRPr="00607873">
        <w:rPr>
          <w:rFonts w:hint="cs"/>
          <w:rtl/>
          <w:lang w:bidi="fa-IR"/>
        </w:rPr>
        <w:t>دانشکده بین الملل، واحد علوم پزشکی تهران، دانشگاه آزاد اسلامی، تهران، ایران</w:t>
      </w:r>
    </w:p>
    <w:p w14:paraId="03AA55B3" w14:textId="64F0AD9D" w:rsidR="0037673B" w:rsidRPr="00607873" w:rsidRDefault="0037673B" w:rsidP="00D70147">
      <w:pPr>
        <w:spacing w:line="216" w:lineRule="auto"/>
        <w:jc w:val="left"/>
        <w:rPr>
          <w:rtl/>
          <w:lang w:bidi="fa-IR"/>
        </w:rPr>
      </w:pPr>
      <w:r>
        <w:rPr>
          <w:rFonts w:hint="cs"/>
          <w:rtl/>
          <w:lang w:bidi="fa-IR"/>
        </w:rPr>
        <w:t>5-</w:t>
      </w:r>
      <w:r w:rsidRPr="00607873">
        <w:rPr>
          <w:rFonts w:hint="cs"/>
          <w:rtl/>
          <w:lang w:bidi="fa-IR"/>
        </w:rPr>
        <w:t>-</w:t>
      </w:r>
      <w:r>
        <w:rPr>
          <w:rFonts w:hint="cs"/>
          <w:rtl/>
          <w:lang w:bidi="fa-IR"/>
        </w:rPr>
        <w:t xml:space="preserve">دانشیار، </w:t>
      </w:r>
      <w:r w:rsidRPr="00607873">
        <w:rPr>
          <w:rFonts w:hint="cs"/>
          <w:rtl/>
          <w:lang w:bidi="fa-IR"/>
        </w:rPr>
        <w:t>گروه ژنتیک، واحد تهران شمال، دانشگاه آزاد اسلامی، تهران، ایران</w:t>
      </w:r>
      <w:r>
        <w:rPr>
          <w:rFonts w:hint="cs"/>
          <w:rtl/>
          <w:lang w:bidi="fa-IR"/>
        </w:rPr>
        <w:t xml:space="preserve"> </w:t>
      </w:r>
      <w:bookmarkStart w:id="3" w:name="_Hlk228999056"/>
      <w:r w:rsidR="003550F8">
        <w:rPr>
          <w:rFonts w:ascii="TimesNewRomanPSMT" w:hAnsi="TimesNewRomanPSMT" w:cstheme="minorBidi"/>
          <w:color w:val="0563C1" w:themeColor="hyperlink"/>
          <w:szCs w:val="24"/>
          <w:u w:val="single"/>
        </w:rPr>
        <w:fldChar w:fldCharType="begin"/>
      </w:r>
      <w:r w:rsidR="003550F8">
        <w:rPr>
          <w:rFonts w:ascii="TimesNewRomanPSMT" w:hAnsi="TimesNewRomanPSMT" w:cstheme="minorBidi"/>
          <w:color w:val="0563C1" w:themeColor="hyperlink"/>
          <w:szCs w:val="24"/>
          <w:u w:val="single"/>
        </w:rPr>
        <w:instrText xml:space="preserve"> HYPERLINK "mailto:</w:instrText>
      </w:r>
      <w:r w:rsidR="003550F8" w:rsidRPr="00B82011">
        <w:rPr>
          <w:rFonts w:ascii="TimesNewRomanPSMT" w:hAnsi="TimesNewRomanPSMT" w:cstheme="minorBidi"/>
          <w:color w:val="0563C1" w:themeColor="hyperlink"/>
          <w:szCs w:val="24"/>
          <w:u w:val="single"/>
        </w:rPr>
        <w:instrText>el_siasi@iau.ac.ir</w:instrText>
      </w:r>
      <w:r w:rsidR="003550F8">
        <w:rPr>
          <w:rFonts w:ascii="TimesNewRomanPSMT" w:hAnsi="TimesNewRomanPSMT" w:cstheme="minorBidi"/>
          <w:color w:val="0563C1" w:themeColor="hyperlink"/>
          <w:szCs w:val="24"/>
          <w:u w:val="single"/>
        </w:rPr>
        <w:instrText xml:space="preserve">" </w:instrText>
      </w:r>
      <w:r w:rsidR="003550F8">
        <w:rPr>
          <w:rFonts w:ascii="TimesNewRomanPSMT" w:hAnsi="TimesNewRomanPSMT" w:cstheme="minorBidi"/>
          <w:color w:val="0563C1" w:themeColor="hyperlink"/>
          <w:szCs w:val="24"/>
          <w:u w:val="single"/>
        </w:rPr>
        <w:fldChar w:fldCharType="separate"/>
      </w:r>
      <w:r w:rsidR="003550F8" w:rsidRPr="004C608F">
        <w:rPr>
          <w:rStyle w:val="Hyperlink"/>
          <w:rFonts w:ascii="TimesNewRomanPSMT" w:hAnsi="TimesNewRomanPSMT" w:cstheme="minorBidi"/>
          <w:szCs w:val="24"/>
        </w:rPr>
        <w:t>el_siasi@iau.ac.ir</w:t>
      </w:r>
      <w:bookmarkEnd w:id="3"/>
      <w:r w:rsidR="003550F8">
        <w:rPr>
          <w:rFonts w:ascii="TimesNewRomanPSMT" w:hAnsi="TimesNewRomanPSMT" w:cstheme="minorBidi"/>
          <w:color w:val="0563C1" w:themeColor="hyperlink"/>
          <w:szCs w:val="24"/>
          <w:u w:val="single"/>
        </w:rPr>
        <w:fldChar w:fldCharType="end"/>
      </w:r>
    </w:p>
    <w:p w14:paraId="3047B395" w14:textId="482217B0" w:rsidR="002E0797" w:rsidRPr="00607873" w:rsidRDefault="0037673B" w:rsidP="002E0797">
      <w:pPr>
        <w:spacing w:line="216" w:lineRule="auto"/>
        <w:jc w:val="left"/>
        <w:rPr>
          <w:rtl/>
          <w:lang w:bidi="fa-IR"/>
        </w:rPr>
      </w:pPr>
      <w:r>
        <w:rPr>
          <w:rFonts w:hint="cs"/>
          <w:rtl/>
          <w:lang w:bidi="fa-IR"/>
        </w:rPr>
        <w:t>6</w:t>
      </w:r>
      <w:r w:rsidR="002E0797" w:rsidRPr="00607873">
        <w:rPr>
          <w:rFonts w:hint="cs"/>
          <w:rtl/>
          <w:lang w:bidi="fa-IR"/>
        </w:rPr>
        <w:t>-</w:t>
      </w:r>
      <w:r w:rsidR="00301A2F">
        <w:rPr>
          <w:rFonts w:hint="cs"/>
          <w:rtl/>
          <w:lang w:bidi="fa-IR"/>
        </w:rPr>
        <w:t>دانشیار</w:t>
      </w:r>
      <w:r>
        <w:rPr>
          <w:rFonts w:hint="cs"/>
          <w:rtl/>
          <w:lang w:bidi="fa-IR"/>
        </w:rPr>
        <w:t xml:space="preserve">، </w:t>
      </w:r>
      <w:r w:rsidR="002E0797" w:rsidRPr="00607873">
        <w:rPr>
          <w:rFonts w:hint="cs"/>
          <w:rtl/>
          <w:lang w:bidi="fa-IR"/>
        </w:rPr>
        <w:t>گروه میکروبیولوژی، واحد تهران شمال، دانشگاه آزاد اسلامی، تهران، ایران</w:t>
      </w:r>
      <w:r>
        <w:rPr>
          <w:rFonts w:hint="cs"/>
          <w:rtl/>
          <w:lang w:bidi="fa-IR"/>
        </w:rPr>
        <w:t xml:space="preserve"> </w:t>
      </w:r>
      <w:hyperlink r:id="rId10" w:history="1">
        <w:r w:rsidR="003550F8" w:rsidRPr="004C608F">
          <w:rPr>
            <w:rStyle w:val="Hyperlink"/>
            <w:rFonts w:ascii="TimesNewRomanPSMT" w:hAnsi="TimesNewRomanPSMT" w:cstheme="minorBidi"/>
            <w:szCs w:val="24"/>
          </w:rPr>
          <w:t>f_ashrafi@iau.ac.ir</w:t>
        </w:r>
      </w:hyperlink>
    </w:p>
    <w:p w14:paraId="276AD348" w14:textId="2687D503" w:rsidR="002E0797" w:rsidRPr="00607873" w:rsidRDefault="0037673B" w:rsidP="0037673B">
      <w:pPr>
        <w:spacing w:line="216" w:lineRule="auto"/>
        <w:jc w:val="left"/>
        <w:rPr>
          <w:rtl/>
          <w:lang w:bidi="fa-IR"/>
        </w:rPr>
      </w:pPr>
      <w:r>
        <w:rPr>
          <w:rFonts w:hint="cs"/>
          <w:rtl/>
          <w:lang w:bidi="fa-IR"/>
        </w:rPr>
        <w:t>7</w:t>
      </w:r>
      <w:r w:rsidR="002E0797" w:rsidRPr="00607873">
        <w:rPr>
          <w:rFonts w:hint="cs"/>
          <w:rtl/>
          <w:lang w:bidi="fa-IR"/>
        </w:rPr>
        <w:t>-</w:t>
      </w:r>
      <w:r w:rsidR="000E2BF7">
        <w:rPr>
          <w:rFonts w:hint="cs"/>
          <w:rtl/>
          <w:lang w:bidi="fa-IR"/>
        </w:rPr>
        <w:t xml:space="preserve">استاد، </w:t>
      </w:r>
      <w:r w:rsidR="002E0797" w:rsidRPr="00607873">
        <w:rPr>
          <w:rFonts w:hint="cs"/>
          <w:rtl/>
          <w:lang w:bidi="fa-IR"/>
        </w:rPr>
        <w:t>مرکز تحقیقات پزشکی فردمحور، دوسلدورف، آلمان</w:t>
      </w:r>
      <w:r>
        <w:rPr>
          <w:rFonts w:hint="cs"/>
          <w:rtl/>
          <w:lang w:bidi="fa-IR"/>
        </w:rPr>
        <w:t xml:space="preserve"> </w:t>
      </w:r>
      <w:hyperlink r:id="rId11" w:history="1">
        <w:r w:rsidRPr="0037673B">
          <w:rPr>
            <w:rStyle w:val="Hyperlink"/>
            <w:lang w:bidi="fa-IR"/>
          </w:rPr>
          <w:t>nayernia@icpm.center</w:t>
        </w:r>
      </w:hyperlink>
    </w:p>
    <w:p w14:paraId="1C3F0165" w14:textId="77777777" w:rsidR="003550F8" w:rsidRDefault="00607873" w:rsidP="00D70147">
      <w:pPr>
        <w:spacing w:line="216" w:lineRule="auto"/>
        <w:jc w:val="left"/>
        <w:rPr>
          <w:rFonts w:ascii="TimesNewRomanPSMT" w:hAnsi="TimesNewRomanPSMT"/>
          <w:szCs w:val="24"/>
        </w:rPr>
      </w:pPr>
      <w:r w:rsidRPr="00607873">
        <w:rPr>
          <w:rFonts w:hint="cs"/>
          <w:rtl/>
          <w:lang w:bidi="fa-IR"/>
        </w:rPr>
        <w:t>*نویسنده مسئول:</w:t>
      </w:r>
      <w:r w:rsidR="00924E8E">
        <w:rPr>
          <w:rFonts w:hint="cs"/>
          <w:rtl/>
          <w:lang w:bidi="fa-IR"/>
        </w:rPr>
        <w:t xml:space="preserve"> مریم اسلامی</w:t>
      </w:r>
      <w:r w:rsidRPr="00607873">
        <w:rPr>
          <w:rFonts w:hint="cs"/>
          <w:rtl/>
          <w:lang w:bidi="fa-IR"/>
        </w:rPr>
        <w:t xml:space="preserve"> </w:t>
      </w:r>
      <w:r w:rsidR="00924E8E">
        <w:rPr>
          <w:rFonts w:hint="cs"/>
          <w:rtl/>
          <w:lang w:bidi="fa-IR"/>
        </w:rPr>
        <w:t>(</w:t>
      </w:r>
      <w:hyperlink r:id="rId12" w:history="1">
        <w:r w:rsidR="00924E8E" w:rsidRPr="005D7FB2">
          <w:rPr>
            <w:rStyle w:val="Hyperlink"/>
            <w:rFonts w:ascii="TimesNewRomanPSMT" w:hAnsi="TimesNewRomanPSMT"/>
            <w:szCs w:val="24"/>
          </w:rPr>
          <w:t>drmaryam.eslami2020@gmail.com</w:t>
        </w:r>
        <w:r w:rsidR="00924E8E" w:rsidRPr="005D7FB2">
          <w:rPr>
            <w:rStyle w:val="Hyperlink"/>
            <w:rFonts w:ascii="TimesNewRomanPSMT" w:hAnsi="TimesNewRomanPSMT" w:hint="cs"/>
            <w:szCs w:val="24"/>
            <w:rtl/>
          </w:rPr>
          <w:t>و</w:t>
        </w:r>
      </w:hyperlink>
      <w:r w:rsidR="00924E8E">
        <w:rPr>
          <w:rFonts w:ascii="TimesNewRomanPSMT" w:hAnsi="TimesNewRomanPSMT" w:hint="cs"/>
          <w:szCs w:val="24"/>
          <w:rtl/>
        </w:rPr>
        <w:t xml:space="preserve"> 09125209320) و الهام سیاسی تربتی (</w:t>
      </w:r>
    </w:p>
    <w:p w14:paraId="08D4EB84" w14:textId="77777777" w:rsidR="003550F8" w:rsidRDefault="003550F8" w:rsidP="00D70147">
      <w:pPr>
        <w:spacing w:line="216" w:lineRule="auto"/>
        <w:jc w:val="left"/>
        <w:rPr>
          <w:rFonts w:ascii="TimesNewRomanPSMT" w:hAnsi="TimesNewRomanPSMT"/>
          <w:szCs w:val="24"/>
        </w:rPr>
      </w:pPr>
    </w:p>
    <w:p w14:paraId="4D2006BF" w14:textId="38254500" w:rsidR="00607873" w:rsidRPr="00607873" w:rsidRDefault="003550F8" w:rsidP="00D70147">
      <w:pPr>
        <w:spacing w:line="216" w:lineRule="auto"/>
        <w:jc w:val="left"/>
        <w:rPr>
          <w:rStyle w:val="Hyperlink"/>
          <w:rFonts w:ascii="TimesNewRomanPSMT" w:hAnsi="TimesNewRomanPSMT"/>
          <w:szCs w:val="24"/>
          <w:rtl/>
        </w:rPr>
      </w:pPr>
      <w:hyperlink r:id="rId13" w:history="1">
        <w:r w:rsidRPr="004C608F">
          <w:rPr>
            <w:rStyle w:val="Hyperlink"/>
            <w:rFonts w:ascii="TimesNewRomanPSMT" w:hAnsi="TimesNewRomanPSMT" w:cstheme="minorBidi"/>
            <w:szCs w:val="24"/>
          </w:rPr>
          <w:t>el_siasi@iau.ac.ir</w:t>
        </w:r>
      </w:hyperlink>
      <w:r w:rsidR="00924E8E">
        <w:rPr>
          <w:rFonts w:ascii="TimesNewRomanPSMT" w:hAnsi="TimesNewRomanPSMT" w:cstheme="minorBidi" w:hint="cs"/>
          <w:color w:val="0563C1" w:themeColor="hyperlink"/>
          <w:szCs w:val="24"/>
          <w:u w:val="single"/>
          <w:rtl/>
        </w:rPr>
        <w:t xml:space="preserve"> و 09124056746)</w:t>
      </w:r>
    </w:p>
    <w:p w14:paraId="5161CC8C" w14:textId="50A018CD" w:rsidR="00607873" w:rsidRDefault="00607873" w:rsidP="00D70147">
      <w:pPr>
        <w:spacing w:line="216" w:lineRule="auto"/>
        <w:jc w:val="left"/>
        <w:rPr>
          <w:lang w:bidi="fa-IR"/>
        </w:rPr>
      </w:pPr>
    </w:p>
    <w:p w14:paraId="28E45135" w14:textId="2C0E01D2" w:rsidR="00AC6983" w:rsidRDefault="00AC6983" w:rsidP="00D70147">
      <w:pPr>
        <w:spacing w:line="216" w:lineRule="auto"/>
        <w:jc w:val="left"/>
        <w:rPr>
          <w:lang w:bidi="fa-IR"/>
        </w:rPr>
      </w:pPr>
    </w:p>
    <w:p w14:paraId="30688FF6" w14:textId="36678C76" w:rsidR="00AC6983" w:rsidRDefault="00AC6983" w:rsidP="00D70147">
      <w:pPr>
        <w:spacing w:line="216" w:lineRule="auto"/>
        <w:jc w:val="left"/>
        <w:rPr>
          <w:lang w:bidi="fa-IR"/>
        </w:rPr>
      </w:pPr>
    </w:p>
    <w:p w14:paraId="3D845845" w14:textId="193B1AE6" w:rsidR="00AC6983" w:rsidRDefault="00AC6983" w:rsidP="00D70147">
      <w:pPr>
        <w:spacing w:line="216" w:lineRule="auto"/>
        <w:jc w:val="left"/>
        <w:rPr>
          <w:lang w:bidi="fa-IR"/>
        </w:rPr>
      </w:pPr>
    </w:p>
    <w:p w14:paraId="0B839624" w14:textId="5223997A" w:rsidR="00AC6983" w:rsidRDefault="00AC6983" w:rsidP="00D70147">
      <w:pPr>
        <w:spacing w:line="216" w:lineRule="auto"/>
        <w:jc w:val="left"/>
        <w:rPr>
          <w:lang w:bidi="fa-IR"/>
        </w:rPr>
      </w:pPr>
    </w:p>
    <w:p w14:paraId="3AC3B237" w14:textId="0098BA1B" w:rsidR="00AC6983" w:rsidRDefault="00AC6983" w:rsidP="00D70147">
      <w:pPr>
        <w:spacing w:line="216" w:lineRule="auto"/>
        <w:jc w:val="left"/>
        <w:rPr>
          <w:lang w:bidi="fa-IR"/>
        </w:rPr>
      </w:pPr>
    </w:p>
    <w:p w14:paraId="7E285447" w14:textId="6C362A04" w:rsidR="00AC6983" w:rsidRDefault="00AC6983" w:rsidP="00D70147">
      <w:pPr>
        <w:spacing w:line="216" w:lineRule="auto"/>
        <w:jc w:val="left"/>
        <w:rPr>
          <w:lang w:bidi="fa-IR"/>
        </w:rPr>
      </w:pPr>
    </w:p>
    <w:p w14:paraId="74F6DB5A" w14:textId="3D4A0E4C" w:rsidR="00AC6983" w:rsidRDefault="00AC6983" w:rsidP="00D70147">
      <w:pPr>
        <w:spacing w:line="216" w:lineRule="auto"/>
        <w:jc w:val="left"/>
        <w:rPr>
          <w:lang w:bidi="fa-IR"/>
        </w:rPr>
      </w:pPr>
    </w:p>
    <w:p w14:paraId="5D134429" w14:textId="472ACED5" w:rsidR="00AC6983" w:rsidRDefault="00AC6983" w:rsidP="00D70147">
      <w:pPr>
        <w:spacing w:line="216" w:lineRule="auto"/>
        <w:jc w:val="left"/>
        <w:rPr>
          <w:lang w:bidi="fa-IR"/>
        </w:rPr>
      </w:pPr>
    </w:p>
    <w:p w14:paraId="504D9779" w14:textId="4BB8CB7B" w:rsidR="00AC6983" w:rsidRDefault="00AC6983" w:rsidP="00D70147">
      <w:pPr>
        <w:spacing w:line="216" w:lineRule="auto"/>
        <w:jc w:val="left"/>
        <w:rPr>
          <w:lang w:bidi="fa-IR"/>
        </w:rPr>
      </w:pPr>
    </w:p>
    <w:p w14:paraId="0B631550" w14:textId="7335598E" w:rsidR="00AC6983" w:rsidRDefault="00AC6983" w:rsidP="00D70147">
      <w:pPr>
        <w:spacing w:line="216" w:lineRule="auto"/>
        <w:jc w:val="left"/>
        <w:rPr>
          <w:lang w:bidi="fa-IR"/>
        </w:rPr>
      </w:pPr>
    </w:p>
    <w:p w14:paraId="60B97EF7" w14:textId="4748B69A" w:rsidR="00AC6983" w:rsidRDefault="00AC6983" w:rsidP="00D70147">
      <w:pPr>
        <w:spacing w:line="216" w:lineRule="auto"/>
        <w:jc w:val="left"/>
        <w:rPr>
          <w:lang w:bidi="fa-IR"/>
        </w:rPr>
      </w:pPr>
    </w:p>
    <w:p w14:paraId="4B9208DD" w14:textId="3C6AD4BC" w:rsidR="00AC6983" w:rsidRDefault="00AC6983" w:rsidP="00D70147">
      <w:pPr>
        <w:spacing w:line="216" w:lineRule="auto"/>
        <w:jc w:val="left"/>
        <w:rPr>
          <w:lang w:bidi="fa-IR"/>
        </w:rPr>
      </w:pPr>
    </w:p>
    <w:p w14:paraId="697010F4" w14:textId="0B47469F" w:rsidR="00AC6983" w:rsidRDefault="00AC6983" w:rsidP="00D70147">
      <w:pPr>
        <w:spacing w:line="216" w:lineRule="auto"/>
        <w:jc w:val="left"/>
        <w:rPr>
          <w:lang w:bidi="fa-IR"/>
        </w:rPr>
      </w:pPr>
    </w:p>
    <w:p w14:paraId="486CFD68" w14:textId="184248BD" w:rsidR="00AC6983" w:rsidRDefault="00AC6983" w:rsidP="00D70147">
      <w:pPr>
        <w:spacing w:line="216" w:lineRule="auto"/>
        <w:jc w:val="left"/>
        <w:rPr>
          <w:lang w:bidi="fa-IR"/>
        </w:rPr>
      </w:pPr>
    </w:p>
    <w:p w14:paraId="41ED38DA" w14:textId="44AAD3E5" w:rsidR="00AC6983" w:rsidRDefault="00AC6983" w:rsidP="00D70147">
      <w:pPr>
        <w:spacing w:line="216" w:lineRule="auto"/>
        <w:jc w:val="left"/>
        <w:rPr>
          <w:lang w:bidi="fa-IR"/>
        </w:rPr>
      </w:pPr>
    </w:p>
    <w:p w14:paraId="688FC3B8" w14:textId="6E544747" w:rsidR="00AC6983" w:rsidRDefault="00AC6983" w:rsidP="00D70147">
      <w:pPr>
        <w:spacing w:line="216" w:lineRule="auto"/>
        <w:jc w:val="left"/>
        <w:rPr>
          <w:lang w:bidi="fa-IR"/>
        </w:rPr>
      </w:pPr>
    </w:p>
    <w:p w14:paraId="323F5C0A" w14:textId="43BABF2E" w:rsidR="00AC6983" w:rsidRDefault="00AC6983" w:rsidP="00D70147">
      <w:pPr>
        <w:spacing w:line="216" w:lineRule="auto"/>
        <w:jc w:val="left"/>
        <w:rPr>
          <w:lang w:bidi="fa-IR"/>
        </w:rPr>
      </w:pPr>
    </w:p>
    <w:p w14:paraId="6E450F7D" w14:textId="6A702F0F" w:rsidR="00AC6983" w:rsidRDefault="00AC6983" w:rsidP="00D70147">
      <w:pPr>
        <w:spacing w:line="216" w:lineRule="auto"/>
        <w:jc w:val="left"/>
        <w:rPr>
          <w:lang w:bidi="fa-IR"/>
        </w:rPr>
      </w:pPr>
    </w:p>
    <w:p w14:paraId="6CCA4E01" w14:textId="281F6A5C" w:rsidR="00AC6983" w:rsidRDefault="00AC6983" w:rsidP="00D70147">
      <w:pPr>
        <w:spacing w:line="216" w:lineRule="auto"/>
        <w:jc w:val="left"/>
        <w:rPr>
          <w:lang w:bidi="fa-IR"/>
        </w:rPr>
      </w:pPr>
    </w:p>
    <w:p w14:paraId="584017C6" w14:textId="2DDCE44B" w:rsidR="00AC6983" w:rsidRDefault="00AC6983" w:rsidP="00D70147">
      <w:pPr>
        <w:spacing w:line="216" w:lineRule="auto"/>
        <w:jc w:val="left"/>
        <w:rPr>
          <w:lang w:bidi="fa-IR"/>
        </w:rPr>
      </w:pPr>
    </w:p>
    <w:p w14:paraId="0E2ED12A" w14:textId="77777777" w:rsidR="00AC6983" w:rsidRDefault="00AC6983" w:rsidP="00D70147">
      <w:pPr>
        <w:spacing w:line="216" w:lineRule="auto"/>
        <w:jc w:val="left"/>
        <w:rPr>
          <w:rtl/>
          <w:lang w:bidi="fa-IR"/>
        </w:rPr>
      </w:pPr>
    </w:p>
    <w:p w14:paraId="6D26600C" w14:textId="24D53257" w:rsidR="00B82011" w:rsidRDefault="00B82011" w:rsidP="00AC6983">
      <w:pPr>
        <w:widowControl/>
        <w:bidi w:val="0"/>
        <w:spacing w:after="160" w:line="259" w:lineRule="auto"/>
        <w:jc w:val="center"/>
        <w:rPr>
          <w:rFonts w:asciiTheme="majorBidi" w:hAnsiTheme="majorBidi" w:cstheme="majorBidi"/>
          <w:szCs w:val="24"/>
        </w:rPr>
      </w:pPr>
      <w:r w:rsidRPr="00B82011">
        <w:rPr>
          <w:rFonts w:asciiTheme="majorBidi" w:hAnsiTheme="majorBidi" w:cstheme="majorBidi"/>
          <w:b/>
          <w:bCs/>
          <w:sz w:val="28"/>
        </w:rPr>
        <w:lastRenderedPageBreak/>
        <w:t>Investigation of Microsatellite Instability</w:t>
      </w:r>
      <w:r w:rsidR="00103907">
        <w:rPr>
          <w:rFonts w:asciiTheme="majorBidi" w:hAnsiTheme="majorBidi" w:cstheme="majorBidi"/>
          <w:b/>
          <w:bCs/>
          <w:sz w:val="28"/>
        </w:rPr>
        <w:t xml:space="preserve"> and </w:t>
      </w:r>
      <w:r w:rsidRPr="00B82011">
        <w:rPr>
          <w:rFonts w:asciiTheme="majorBidi" w:hAnsiTheme="majorBidi" w:cstheme="majorBidi"/>
          <w:b/>
          <w:bCs/>
          <w:sz w:val="28"/>
        </w:rPr>
        <w:t>PD-L1 Expression in Colorectal Cancer</w:t>
      </w:r>
    </w:p>
    <w:p w14:paraId="70286880" w14:textId="77777777" w:rsidR="00AC6983" w:rsidRPr="00AC6983" w:rsidRDefault="00AC6983" w:rsidP="00AC6983">
      <w:pPr>
        <w:widowControl/>
        <w:bidi w:val="0"/>
        <w:spacing w:after="160" w:line="259" w:lineRule="auto"/>
        <w:jc w:val="center"/>
        <w:rPr>
          <w:rFonts w:asciiTheme="majorBidi" w:hAnsiTheme="majorBidi" w:cstheme="majorBidi"/>
          <w:szCs w:val="24"/>
        </w:rPr>
      </w:pPr>
    </w:p>
    <w:p w14:paraId="743F8B71" w14:textId="1046C295" w:rsidR="00B82011" w:rsidRPr="00B82011" w:rsidRDefault="00B82011" w:rsidP="00B82011">
      <w:pPr>
        <w:widowControl/>
        <w:bidi w:val="0"/>
        <w:spacing w:after="160" w:line="259" w:lineRule="auto"/>
        <w:jc w:val="left"/>
        <w:rPr>
          <w:rFonts w:asciiTheme="majorBidi" w:hAnsiTheme="majorBidi" w:cstheme="majorBidi"/>
          <w:szCs w:val="24"/>
          <w:vertAlign w:val="superscript"/>
        </w:rPr>
      </w:pPr>
      <w:r w:rsidRPr="00B82011">
        <w:rPr>
          <w:rFonts w:asciiTheme="majorBidi" w:hAnsiTheme="majorBidi" w:cstheme="majorBidi"/>
          <w:szCs w:val="24"/>
        </w:rPr>
        <w:t>Alireza Emamvirdizadeh</w:t>
      </w:r>
      <w:r w:rsidRPr="00B82011">
        <w:rPr>
          <w:rFonts w:asciiTheme="majorBidi" w:hAnsiTheme="majorBidi" w:cstheme="majorBidi"/>
          <w:szCs w:val="24"/>
          <w:vertAlign w:val="superscript"/>
        </w:rPr>
        <w:t>1</w:t>
      </w:r>
      <w:r w:rsidRPr="00B82011">
        <w:rPr>
          <w:rFonts w:asciiTheme="majorBidi" w:hAnsiTheme="majorBidi" w:cstheme="majorBidi"/>
          <w:szCs w:val="24"/>
        </w:rPr>
        <w:t>, Maryam Eslami</w:t>
      </w:r>
      <w:r w:rsidRPr="00B82011">
        <w:rPr>
          <w:rFonts w:asciiTheme="majorBidi" w:hAnsiTheme="majorBidi" w:cstheme="majorBidi"/>
          <w:szCs w:val="24"/>
          <w:vertAlign w:val="superscript"/>
        </w:rPr>
        <w:t>2,3,4*</w:t>
      </w:r>
      <w:r w:rsidRPr="00B82011">
        <w:rPr>
          <w:rFonts w:asciiTheme="majorBidi" w:hAnsiTheme="majorBidi" w:cstheme="majorBidi"/>
          <w:szCs w:val="24"/>
        </w:rPr>
        <w:t>, Elham Siasi Torbati</w:t>
      </w:r>
      <w:r w:rsidR="00AC6983">
        <w:rPr>
          <w:rFonts w:asciiTheme="majorBidi" w:hAnsiTheme="majorBidi" w:cstheme="majorBidi"/>
          <w:szCs w:val="24"/>
          <w:vertAlign w:val="superscript"/>
        </w:rPr>
        <w:t>5</w:t>
      </w:r>
      <w:r w:rsidRPr="00B82011">
        <w:rPr>
          <w:rFonts w:asciiTheme="majorBidi" w:hAnsiTheme="majorBidi" w:cstheme="majorBidi"/>
          <w:szCs w:val="24"/>
          <w:vertAlign w:val="superscript"/>
        </w:rPr>
        <w:t>*</w:t>
      </w:r>
      <w:r w:rsidRPr="00B82011">
        <w:rPr>
          <w:rFonts w:asciiTheme="majorBidi" w:hAnsiTheme="majorBidi" w:cstheme="majorBidi"/>
          <w:szCs w:val="24"/>
        </w:rPr>
        <w:t>, Fatemeh Ashrafi</w:t>
      </w:r>
      <w:r w:rsidR="00AC6983">
        <w:rPr>
          <w:rFonts w:asciiTheme="majorBidi" w:hAnsiTheme="majorBidi" w:cstheme="majorBidi"/>
          <w:szCs w:val="24"/>
          <w:vertAlign w:val="superscript"/>
        </w:rPr>
        <w:t>6</w:t>
      </w:r>
      <w:r w:rsidRPr="00B82011">
        <w:rPr>
          <w:rFonts w:asciiTheme="majorBidi" w:hAnsiTheme="majorBidi" w:cstheme="majorBidi"/>
          <w:szCs w:val="24"/>
        </w:rPr>
        <w:t>, Karim Nayernia</w:t>
      </w:r>
      <w:r w:rsidR="00AC6983">
        <w:rPr>
          <w:rFonts w:asciiTheme="majorBidi" w:hAnsiTheme="majorBidi" w:cstheme="majorBidi"/>
          <w:szCs w:val="24"/>
          <w:vertAlign w:val="superscript"/>
        </w:rPr>
        <w:t>7</w:t>
      </w:r>
    </w:p>
    <w:p w14:paraId="5AC7458E" w14:textId="7CAD660C" w:rsidR="000E2BF7" w:rsidRDefault="00B82011" w:rsidP="00AC6983">
      <w:pPr>
        <w:widowControl/>
        <w:bidi w:val="0"/>
        <w:spacing w:after="160" w:line="259" w:lineRule="auto"/>
        <w:jc w:val="left"/>
        <w:rPr>
          <w:rFonts w:ascii="TimesNewRomanPSMT" w:hAnsi="TimesNewRomanPSMT" w:cstheme="minorBidi"/>
          <w:color w:val="000000"/>
          <w:szCs w:val="24"/>
          <w:rtl/>
        </w:rPr>
      </w:pPr>
      <w:r w:rsidRPr="00B82011">
        <w:rPr>
          <w:rFonts w:ascii="Calibri-Light" w:hAnsi="Calibri-Light" w:cstheme="minorBidi"/>
          <w:color w:val="000000"/>
          <w:szCs w:val="24"/>
        </w:rPr>
        <w:t xml:space="preserve">1. </w:t>
      </w:r>
      <w:r w:rsidR="00AC6983" w:rsidRPr="00AC6983">
        <w:rPr>
          <w:rFonts w:ascii="TimesNewRomanPSMT" w:hAnsi="TimesNewRomanPSMT" w:cstheme="minorBidi"/>
          <w:color w:val="000000"/>
          <w:szCs w:val="24"/>
        </w:rPr>
        <w:t>Ph.D. Student</w:t>
      </w:r>
      <w:r w:rsidR="00AC6983">
        <w:rPr>
          <w:rFonts w:ascii="Calibri-Light" w:hAnsi="Calibri-Light" w:cstheme="minorBidi"/>
          <w:color w:val="000000"/>
          <w:szCs w:val="24"/>
        </w:rPr>
        <w:t xml:space="preserve">, </w:t>
      </w:r>
      <w:bookmarkStart w:id="4" w:name="_Hlk228997447"/>
      <w:r w:rsidRPr="00B82011">
        <w:rPr>
          <w:rFonts w:ascii="TimesNewRomanPSMT" w:hAnsi="TimesNewRomanPSMT" w:cstheme="minorBidi"/>
          <w:color w:val="000000"/>
          <w:szCs w:val="24"/>
        </w:rPr>
        <w:t xml:space="preserve">Department of Genetics, </w:t>
      </w:r>
      <w:bookmarkStart w:id="5" w:name="_Hlk207965484"/>
      <w:r w:rsidRPr="00B82011">
        <w:rPr>
          <w:rFonts w:ascii="TimesNewRomanPSMT" w:hAnsi="TimesNewRomanPSMT" w:cstheme="minorBidi"/>
          <w:color w:val="000000"/>
          <w:szCs w:val="24"/>
        </w:rPr>
        <w:t xml:space="preserve">NT.C., Islamic Azad University, Tehran, Iran. </w:t>
      </w:r>
      <w:bookmarkStart w:id="6" w:name="_Hlk228995703"/>
      <w:bookmarkEnd w:id="4"/>
      <w:bookmarkEnd w:id="5"/>
      <w:r w:rsidRPr="00B82011">
        <w:rPr>
          <w:rFonts w:ascii="TimesNewRomanPSMT" w:hAnsi="TimesNewRomanPSMT" w:cstheme="minorBidi"/>
          <w:color w:val="0563C1"/>
          <w:szCs w:val="24"/>
        </w:rPr>
        <w:fldChar w:fldCharType="begin"/>
      </w:r>
      <w:r w:rsidRPr="00B82011">
        <w:rPr>
          <w:rFonts w:ascii="TimesNewRomanPSMT" w:hAnsi="TimesNewRomanPSMT" w:cstheme="minorBidi"/>
          <w:color w:val="0563C1"/>
          <w:szCs w:val="24"/>
        </w:rPr>
        <w:instrText xml:space="preserve"> HYPERLINK "mailto:a.emamvirdizadeh@iau.ac.ir" </w:instrText>
      </w:r>
      <w:r w:rsidRPr="00B82011">
        <w:rPr>
          <w:rFonts w:ascii="TimesNewRomanPSMT" w:hAnsi="TimesNewRomanPSMT" w:cstheme="minorBidi"/>
          <w:color w:val="0563C1"/>
          <w:szCs w:val="24"/>
        </w:rPr>
        <w:fldChar w:fldCharType="separate"/>
      </w:r>
      <w:r w:rsidRPr="00B82011">
        <w:rPr>
          <w:rFonts w:ascii="TimesNewRomanPSMT" w:hAnsi="TimesNewRomanPSMT" w:cstheme="minorBidi"/>
          <w:color w:val="0563C1" w:themeColor="hyperlink"/>
          <w:szCs w:val="24"/>
          <w:u w:val="single"/>
        </w:rPr>
        <w:t>a.emamvirdizadeh@iau.ac.ir</w:t>
      </w:r>
      <w:r w:rsidRPr="00B82011">
        <w:rPr>
          <w:rFonts w:ascii="TimesNewRomanPSMT" w:hAnsi="TimesNewRomanPSMT" w:cstheme="minorBidi"/>
          <w:color w:val="0563C1"/>
          <w:szCs w:val="24"/>
        </w:rPr>
        <w:fldChar w:fldCharType="end"/>
      </w:r>
      <w:bookmarkEnd w:id="6"/>
      <w:r w:rsidRPr="00B82011">
        <w:rPr>
          <w:rFonts w:ascii="TimesNewRomanPSMT" w:hAnsi="TimesNewRomanPSMT" w:cstheme="minorBidi"/>
          <w:color w:val="0563C1"/>
          <w:szCs w:val="24"/>
        </w:rPr>
        <w:br/>
      </w:r>
      <w:r w:rsidRPr="00B82011">
        <w:rPr>
          <w:rFonts w:ascii="Calibri-Light" w:hAnsi="Calibri-Light" w:cstheme="minorBidi"/>
          <w:color w:val="000000"/>
          <w:szCs w:val="24"/>
        </w:rPr>
        <w:t xml:space="preserve">2. </w:t>
      </w:r>
      <w:bookmarkStart w:id="7" w:name="_Hlk228997398"/>
      <w:r w:rsidR="00AC6983">
        <w:t xml:space="preserve">Assistant Professor, </w:t>
      </w:r>
      <w:bookmarkEnd w:id="7"/>
      <w:r w:rsidRPr="00B82011">
        <w:rPr>
          <w:rFonts w:ascii="TimesNewRomanPSMT" w:hAnsi="TimesNewRomanPSMT" w:cstheme="minorBidi"/>
          <w:color w:val="000000"/>
          <w:szCs w:val="24"/>
        </w:rPr>
        <w:t xml:space="preserve">Department of Genetics, Faculty of Advanced Sciences and Technology, TeMS.C., Islamic Azad University, Tehran, Iran. </w:t>
      </w:r>
      <w:bookmarkStart w:id="8" w:name="_Hlk228995717"/>
      <w:r w:rsidR="00AC6983">
        <w:rPr>
          <w:rFonts w:ascii="TimesNewRomanPSMT" w:hAnsi="TimesNewRomanPSMT" w:cstheme="minorBidi"/>
          <w:color w:val="0563C1"/>
          <w:szCs w:val="24"/>
        </w:rPr>
        <w:fldChar w:fldCharType="begin"/>
      </w:r>
      <w:r w:rsidR="00AC6983">
        <w:rPr>
          <w:rFonts w:ascii="TimesNewRomanPSMT" w:hAnsi="TimesNewRomanPSMT" w:cstheme="minorBidi"/>
          <w:color w:val="0563C1"/>
          <w:szCs w:val="24"/>
        </w:rPr>
        <w:instrText xml:space="preserve"> HYPERLINK "mailto:</w:instrText>
      </w:r>
      <w:r w:rsidR="00AC6983" w:rsidRPr="00B82011">
        <w:rPr>
          <w:rFonts w:ascii="TimesNewRomanPSMT" w:hAnsi="TimesNewRomanPSMT" w:cstheme="minorBidi"/>
          <w:color w:val="0563C1"/>
          <w:szCs w:val="24"/>
        </w:rPr>
        <w:instrText>drmaryam.eslami2020@gmail.com</w:instrText>
      </w:r>
      <w:r w:rsidR="00AC6983">
        <w:rPr>
          <w:rFonts w:ascii="TimesNewRomanPSMT" w:hAnsi="TimesNewRomanPSMT" w:cstheme="minorBidi"/>
          <w:color w:val="0563C1"/>
          <w:szCs w:val="24"/>
        </w:rPr>
        <w:instrText xml:space="preserve">" </w:instrText>
      </w:r>
      <w:r w:rsidR="00AC6983">
        <w:rPr>
          <w:rFonts w:ascii="TimesNewRomanPSMT" w:hAnsi="TimesNewRomanPSMT" w:cstheme="minorBidi"/>
          <w:color w:val="0563C1"/>
          <w:szCs w:val="24"/>
        </w:rPr>
        <w:fldChar w:fldCharType="separate"/>
      </w:r>
      <w:r w:rsidR="00AC6983" w:rsidRPr="005D7FB2">
        <w:rPr>
          <w:rStyle w:val="Hyperlink"/>
          <w:rFonts w:ascii="TimesNewRomanPSMT" w:hAnsi="TimesNewRomanPSMT" w:cstheme="minorBidi"/>
          <w:szCs w:val="24"/>
        </w:rPr>
        <w:t>drmaryam.eslami2020@gmail.com</w:t>
      </w:r>
      <w:bookmarkEnd w:id="8"/>
      <w:r w:rsidR="00AC6983">
        <w:rPr>
          <w:rFonts w:ascii="TimesNewRomanPSMT" w:hAnsi="TimesNewRomanPSMT" w:cstheme="minorBidi"/>
          <w:color w:val="0563C1"/>
          <w:szCs w:val="24"/>
        </w:rPr>
        <w:fldChar w:fldCharType="end"/>
      </w:r>
      <w:r w:rsidR="00AC6983">
        <w:rPr>
          <w:rFonts w:ascii="TimesNewRomanPSMT" w:hAnsi="TimesNewRomanPSMT" w:cstheme="minorBidi"/>
          <w:color w:val="0563C1"/>
          <w:szCs w:val="24"/>
        </w:rPr>
        <w:t xml:space="preserve"> </w:t>
      </w:r>
      <w:r w:rsidRPr="00B82011">
        <w:rPr>
          <w:rFonts w:ascii="TimesNewRomanPSMT" w:hAnsi="TimesNewRomanPSMT" w:cstheme="minorBidi"/>
          <w:color w:val="0563C1"/>
          <w:szCs w:val="24"/>
        </w:rPr>
        <w:br/>
      </w:r>
      <w:r w:rsidRPr="00B82011">
        <w:rPr>
          <w:rFonts w:ascii="Calibri-Light" w:hAnsi="Calibri-Light" w:cstheme="minorBidi"/>
          <w:color w:val="000000"/>
          <w:szCs w:val="24"/>
        </w:rPr>
        <w:t xml:space="preserve">3. </w:t>
      </w:r>
      <w:r w:rsidR="00AC6983">
        <w:t xml:space="preserve">Assistant Professor, </w:t>
      </w:r>
      <w:r w:rsidRPr="00B82011">
        <w:rPr>
          <w:rFonts w:ascii="TimesNewRomanPSMT" w:hAnsi="TimesNewRomanPSMT" w:cstheme="minorBidi"/>
          <w:color w:val="000000"/>
          <w:szCs w:val="24"/>
        </w:rPr>
        <w:t>Applied Biotechnology Research Center, TeMS.C., Islamic Azad University, Tehran, Iran.</w:t>
      </w:r>
      <w:r w:rsidRPr="00B82011">
        <w:rPr>
          <w:rFonts w:ascii="TimesNewRomanPSMT" w:hAnsi="TimesNewRomanPSMT" w:cstheme="minorBidi"/>
          <w:color w:val="000000"/>
          <w:szCs w:val="24"/>
        </w:rPr>
        <w:br/>
      </w:r>
      <w:r w:rsidRPr="00B82011">
        <w:rPr>
          <w:rFonts w:ascii="Calibri-Light" w:hAnsi="Calibri-Light" w:cstheme="minorBidi"/>
          <w:color w:val="000000"/>
          <w:szCs w:val="24"/>
        </w:rPr>
        <w:t>4.</w:t>
      </w:r>
      <w:r w:rsidR="00AC6983" w:rsidRPr="00AC6983">
        <w:t xml:space="preserve"> </w:t>
      </w:r>
      <w:bookmarkStart w:id="9" w:name="_Hlk228997518"/>
      <w:r w:rsidR="00AC6983">
        <w:t>Assistant Professor</w:t>
      </w:r>
      <w:bookmarkEnd w:id="9"/>
      <w:r w:rsidR="00AC6983">
        <w:t>,</w:t>
      </w:r>
      <w:r w:rsidRPr="00B82011">
        <w:rPr>
          <w:rFonts w:ascii="Calibri-Light" w:hAnsi="Calibri-Light" w:cstheme="minorBidi"/>
          <w:color w:val="000000"/>
          <w:szCs w:val="24"/>
        </w:rPr>
        <w:t xml:space="preserve"> </w:t>
      </w:r>
      <w:r w:rsidRPr="00B82011">
        <w:rPr>
          <w:rFonts w:ascii="TimesNewRomanPSMT" w:hAnsi="TimesNewRomanPSMT" w:cstheme="minorBidi"/>
          <w:color w:val="000000"/>
          <w:szCs w:val="24"/>
        </w:rPr>
        <w:t>International Faculty, TeMS.C., Islamic Azad University, Tehran, Iran.</w:t>
      </w:r>
    </w:p>
    <w:p w14:paraId="48196635" w14:textId="340BFD4B" w:rsidR="00B82011" w:rsidRPr="00AC6983" w:rsidRDefault="000E2BF7" w:rsidP="00AC6983">
      <w:pPr>
        <w:widowControl/>
        <w:bidi w:val="0"/>
        <w:spacing w:after="160" w:line="259" w:lineRule="auto"/>
        <w:jc w:val="left"/>
        <w:rPr>
          <w:rFonts w:ascii="TimesNewRomanPSMT" w:hAnsi="TimesNewRomanPSMT" w:cstheme="minorBidi"/>
          <w:color w:val="000000"/>
          <w:szCs w:val="24"/>
        </w:rPr>
      </w:pPr>
      <w:r>
        <w:rPr>
          <w:rFonts w:ascii="TimesNewRomanPSMT" w:hAnsi="TimesNewRomanPSMT" w:cstheme="minorBidi"/>
          <w:color w:val="000000"/>
          <w:szCs w:val="24"/>
        </w:rPr>
        <w:t>5.</w:t>
      </w:r>
      <w:r w:rsidR="00AC6983" w:rsidRPr="00AC6983">
        <w:t xml:space="preserve"> </w:t>
      </w:r>
      <w:bookmarkStart w:id="10" w:name="_Hlk231143945"/>
      <w:r w:rsidR="00AC6983">
        <w:t>Associate Professor</w:t>
      </w:r>
      <w:bookmarkEnd w:id="10"/>
      <w:r w:rsidR="00AC6983">
        <w:t xml:space="preserve">, </w:t>
      </w:r>
      <w:r w:rsidR="00AC6983" w:rsidRPr="00AC6983">
        <w:t>Department of Genetics, NT.C., Islamic Azad University, Tehran, Iran.</w:t>
      </w:r>
      <w:r w:rsidR="00AC6983">
        <w:t xml:space="preserve"> </w:t>
      </w:r>
      <w:hyperlink r:id="rId14" w:history="1">
        <w:r w:rsidR="003550F8" w:rsidRPr="004C608F">
          <w:rPr>
            <w:rStyle w:val="Hyperlink"/>
            <w:rFonts w:ascii="TimesNewRomanPSMT" w:hAnsi="TimesNewRomanPSMT" w:cstheme="minorBidi"/>
            <w:szCs w:val="24"/>
          </w:rPr>
          <w:t>el_siasi@iau.ac.ir</w:t>
        </w:r>
      </w:hyperlink>
      <w:r w:rsidR="00B82011" w:rsidRPr="00B82011">
        <w:rPr>
          <w:rFonts w:ascii="TimesNewRomanPSMT" w:hAnsi="TimesNewRomanPSMT" w:cstheme="minorBidi"/>
          <w:color w:val="000000"/>
          <w:szCs w:val="24"/>
        </w:rPr>
        <w:br/>
      </w:r>
      <w:r>
        <w:rPr>
          <w:rFonts w:ascii="Calibri-Light" w:hAnsi="Calibri-Light" w:cstheme="minorBidi"/>
          <w:color w:val="000000"/>
          <w:szCs w:val="24"/>
        </w:rPr>
        <w:t>6</w:t>
      </w:r>
      <w:r w:rsidR="00B82011" w:rsidRPr="00B82011">
        <w:rPr>
          <w:rFonts w:ascii="Calibri-Light" w:hAnsi="Calibri-Light" w:cstheme="minorBidi"/>
          <w:color w:val="000000"/>
          <w:szCs w:val="24"/>
        </w:rPr>
        <w:t xml:space="preserve">. </w:t>
      </w:r>
      <w:r w:rsidR="00103907">
        <w:t>Associate Professor</w:t>
      </w:r>
      <w:r w:rsidR="00AC6983" w:rsidRPr="00AC6983">
        <w:t xml:space="preserve">, </w:t>
      </w:r>
      <w:r w:rsidR="00B82011" w:rsidRPr="00B82011">
        <w:rPr>
          <w:rFonts w:ascii="TimesNewRomanPSMT" w:hAnsi="TimesNewRomanPSMT" w:cstheme="minorBidi"/>
          <w:color w:val="000000"/>
          <w:szCs w:val="24"/>
        </w:rPr>
        <w:t>Department of Microbiology, NT.C., Islamic Azad University, Tehran, Iran.</w:t>
      </w:r>
      <w:bookmarkStart w:id="11" w:name="_Hlk228995728"/>
      <w:r w:rsidR="00AC6983">
        <w:rPr>
          <w:rFonts w:ascii="TimesNewRomanPSMT" w:hAnsi="TimesNewRomanPSMT" w:cstheme="minorBidi"/>
          <w:color w:val="000000"/>
          <w:szCs w:val="24"/>
        </w:rPr>
        <w:t xml:space="preserve"> </w:t>
      </w:r>
      <w:hyperlink r:id="rId15" w:history="1">
        <w:r w:rsidR="003550F8" w:rsidRPr="004C608F">
          <w:rPr>
            <w:rStyle w:val="Hyperlink"/>
            <w:rFonts w:ascii="TimesNewRomanPSMT" w:hAnsi="TimesNewRomanPSMT" w:cstheme="minorBidi"/>
            <w:szCs w:val="24"/>
          </w:rPr>
          <w:t>f_ashrafi@iau.ac.ir</w:t>
        </w:r>
      </w:hyperlink>
      <w:r w:rsidR="00B82011" w:rsidRPr="00B82011">
        <w:rPr>
          <w:rFonts w:ascii="TimesNewRomanPSMT" w:hAnsi="TimesNewRomanPSMT" w:cstheme="minorBidi"/>
          <w:color w:val="0563C1"/>
          <w:szCs w:val="24"/>
        </w:rPr>
        <w:t xml:space="preserve"> </w:t>
      </w:r>
      <w:bookmarkEnd w:id="11"/>
      <w:r w:rsidR="00B82011" w:rsidRPr="00B82011">
        <w:rPr>
          <w:rFonts w:ascii="TimesNewRomanPSMT" w:hAnsi="TimesNewRomanPSMT" w:cstheme="minorBidi"/>
          <w:color w:val="0563C1"/>
          <w:szCs w:val="24"/>
        </w:rPr>
        <w:br/>
      </w:r>
      <w:r>
        <w:rPr>
          <w:rFonts w:ascii="Calibri-Light" w:hAnsi="Calibri-Light" w:cstheme="minorBidi"/>
          <w:color w:val="000000"/>
          <w:szCs w:val="24"/>
        </w:rPr>
        <w:t>7</w:t>
      </w:r>
      <w:r w:rsidR="00B82011" w:rsidRPr="00B82011">
        <w:rPr>
          <w:rFonts w:ascii="Calibri-Light" w:hAnsi="Calibri-Light" w:cstheme="minorBidi"/>
          <w:color w:val="000000"/>
          <w:szCs w:val="24"/>
        </w:rPr>
        <w:t xml:space="preserve">. </w:t>
      </w:r>
      <w:r w:rsidR="00AC6983" w:rsidRPr="00AC6983">
        <w:rPr>
          <w:rFonts w:ascii="TimesNewRomanPSMT" w:hAnsi="TimesNewRomanPSMT" w:cstheme="minorBidi"/>
          <w:color w:val="000000"/>
          <w:szCs w:val="24"/>
        </w:rPr>
        <w:t>Professor,</w:t>
      </w:r>
      <w:r w:rsidR="00AC6983">
        <w:rPr>
          <w:rFonts w:ascii="Calibri-Light" w:hAnsi="Calibri-Light" w:cstheme="minorBidi"/>
          <w:color w:val="000000"/>
          <w:szCs w:val="24"/>
        </w:rPr>
        <w:t xml:space="preserve"> </w:t>
      </w:r>
      <w:r w:rsidR="00B82011" w:rsidRPr="00B82011">
        <w:rPr>
          <w:rFonts w:ascii="TimesNewRomanPSMT" w:hAnsi="TimesNewRomanPSMT" w:cstheme="minorBidi"/>
          <w:color w:val="000000"/>
          <w:szCs w:val="24"/>
        </w:rPr>
        <w:t xml:space="preserve">International Center for Personalized Medicine (P7Medicine), </w:t>
      </w:r>
      <w:r w:rsidR="0082269A">
        <w:rPr>
          <w:rFonts w:ascii="TimesNewRomanPSMT" w:hAnsi="TimesNewRomanPSMT" w:cstheme="minorBidi"/>
          <w:color w:val="000000"/>
          <w:szCs w:val="24"/>
        </w:rPr>
        <w:t>D</w:t>
      </w:r>
      <w:r w:rsidR="0082269A">
        <w:rPr>
          <w:rFonts w:ascii="TimesNewRomanPSMT" w:hAnsi="TimesNewRomanPSMT" w:cstheme="minorBidi" w:hint="eastAsia"/>
          <w:color w:val="000000"/>
          <w:szCs w:val="24"/>
        </w:rPr>
        <w:t>ü</w:t>
      </w:r>
      <w:r w:rsidR="0082269A">
        <w:rPr>
          <w:rFonts w:ascii="TimesNewRomanPSMT" w:hAnsi="TimesNewRomanPSMT" w:cstheme="minorBidi"/>
          <w:color w:val="000000"/>
          <w:szCs w:val="24"/>
        </w:rPr>
        <w:t>sseldorf</w:t>
      </w:r>
      <w:r w:rsidR="00B82011" w:rsidRPr="00B82011">
        <w:rPr>
          <w:rFonts w:ascii="TimesNewRomanPSMT" w:hAnsi="TimesNewRomanPSMT" w:cstheme="minorBidi"/>
          <w:color w:val="000000"/>
          <w:szCs w:val="24"/>
        </w:rPr>
        <w:t xml:space="preserve">, Germany. </w:t>
      </w:r>
      <w:bookmarkStart w:id="12" w:name="_Hlk228995735"/>
      <w:r w:rsidR="00B95D0E">
        <w:fldChar w:fldCharType="begin"/>
      </w:r>
      <w:r w:rsidR="00B95D0E">
        <w:instrText xml:space="preserve"> HYPERLINK "mailto:nayernia@icpm.center" </w:instrText>
      </w:r>
      <w:r w:rsidR="00B95D0E">
        <w:fldChar w:fldCharType="separate"/>
      </w:r>
      <w:r w:rsidR="00B82011" w:rsidRPr="00B82011">
        <w:rPr>
          <w:rFonts w:ascii="TimesNewRomanPSMT" w:hAnsi="TimesNewRomanPSMT" w:cstheme="minorBidi"/>
          <w:color w:val="0563C1" w:themeColor="hyperlink"/>
          <w:szCs w:val="24"/>
          <w:u w:val="single"/>
        </w:rPr>
        <w:t>nayernia@icpm.center</w:t>
      </w:r>
      <w:r w:rsidR="00B95D0E">
        <w:rPr>
          <w:rFonts w:ascii="TimesNewRomanPSMT" w:hAnsi="TimesNewRomanPSMT" w:cstheme="minorBidi"/>
          <w:color w:val="0563C1" w:themeColor="hyperlink"/>
          <w:szCs w:val="24"/>
          <w:u w:val="single"/>
        </w:rPr>
        <w:fldChar w:fldCharType="end"/>
      </w:r>
      <w:r w:rsidR="00B82011" w:rsidRPr="00B82011">
        <w:rPr>
          <w:rFonts w:ascii="TimesNewRomanPSMT" w:hAnsi="TimesNewRomanPSMT" w:cstheme="minorBidi"/>
          <w:color w:val="0563C1"/>
          <w:szCs w:val="24"/>
        </w:rPr>
        <w:t xml:space="preserve"> </w:t>
      </w:r>
      <w:bookmarkEnd w:id="12"/>
      <w:r w:rsidR="00B82011" w:rsidRPr="00B82011">
        <w:rPr>
          <w:rFonts w:ascii="TimesNewRomanPSMT" w:hAnsi="TimesNewRomanPSMT" w:cstheme="minorBidi"/>
          <w:color w:val="0563C1"/>
          <w:szCs w:val="24"/>
        </w:rPr>
        <w:br/>
      </w:r>
    </w:p>
    <w:p w14:paraId="1172EA8E" w14:textId="1F1B9D2F" w:rsidR="00B82011" w:rsidRPr="00B82011" w:rsidRDefault="00B82011" w:rsidP="00AC6983">
      <w:pPr>
        <w:widowControl/>
        <w:bidi w:val="0"/>
        <w:spacing w:after="160" w:line="259" w:lineRule="auto"/>
        <w:rPr>
          <w:rFonts w:ascii="TimesNewRomanPSMT" w:hAnsi="TimesNewRomanPSMT" w:cstheme="minorBidi"/>
          <w:color w:val="222222"/>
          <w:szCs w:val="24"/>
        </w:rPr>
      </w:pPr>
      <w:r w:rsidRPr="00B82011">
        <w:rPr>
          <w:rFonts w:ascii="TimesNewRomanPSMT" w:hAnsi="TimesNewRomanPSMT" w:cstheme="minorBidi"/>
          <w:color w:val="222222"/>
          <w:szCs w:val="24"/>
        </w:rPr>
        <w:t>*</w:t>
      </w:r>
      <w:r w:rsidRPr="00B82011">
        <w:rPr>
          <w:rFonts w:asciiTheme="minorHAnsi" w:hAnsiTheme="minorHAnsi" w:cstheme="minorBidi"/>
          <w:sz w:val="22"/>
          <w:szCs w:val="22"/>
        </w:rPr>
        <w:t xml:space="preserve"> </w:t>
      </w:r>
      <w:r w:rsidRPr="00B82011">
        <w:rPr>
          <w:rFonts w:ascii="TimesNewRomanPSMT" w:hAnsi="TimesNewRomanPSMT" w:cstheme="minorBidi"/>
          <w:color w:val="222222"/>
          <w:szCs w:val="24"/>
        </w:rPr>
        <w:t>Corresponding Author: Maryam Eslami (</w:t>
      </w:r>
      <w:hyperlink r:id="rId16" w:history="1">
        <w:r w:rsidRPr="00B82011">
          <w:rPr>
            <w:rFonts w:ascii="TimesNewRomanPSMT" w:hAnsi="TimesNewRomanPSMT" w:cstheme="minorBidi"/>
            <w:color w:val="0563C1" w:themeColor="hyperlink"/>
            <w:szCs w:val="24"/>
            <w:u w:val="single"/>
          </w:rPr>
          <w:t>drmaryam.eslami2020@gmail.com</w:t>
        </w:r>
      </w:hyperlink>
      <w:r w:rsidRPr="00B82011">
        <w:rPr>
          <w:rFonts w:ascii="TimesNewRomanPSMT" w:hAnsi="TimesNewRomanPSMT" w:cstheme="minorBidi"/>
          <w:color w:val="222222"/>
          <w:szCs w:val="24"/>
        </w:rPr>
        <w:t xml:space="preserve"> ;+989125209320) and Elham Siasi Torbati (</w:t>
      </w:r>
      <w:hyperlink r:id="rId17" w:history="1">
        <w:r w:rsidR="003550F8" w:rsidRPr="004C608F">
          <w:rPr>
            <w:rStyle w:val="Hyperlink"/>
            <w:rFonts w:ascii="TimesNewRomanPSMT" w:hAnsi="TimesNewRomanPSMT" w:cstheme="minorBidi"/>
            <w:szCs w:val="24"/>
          </w:rPr>
          <w:t>el_siasi@iau.ac.ir</w:t>
        </w:r>
      </w:hyperlink>
      <w:r w:rsidRPr="00B82011">
        <w:rPr>
          <w:rFonts w:ascii="TimesNewRomanPSMT" w:hAnsi="TimesNewRomanPSMT" w:cstheme="minorBidi"/>
          <w:color w:val="222222"/>
          <w:szCs w:val="24"/>
        </w:rPr>
        <w:t>; +989124056746)</w:t>
      </w:r>
    </w:p>
    <w:p w14:paraId="0BE789CB" w14:textId="351AE969" w:rsidR="00B82011" w:rsidRDefault="00B82011" w:rsidP="00AC6983">
      <w:pPr>
        <w:jc w:val="right"/>
        <w:rPr>
          <w:lang w:bidi="fa-IR"/>
        </w:rPr>
      </w:pPr>
    </w:p>
    <w:p w14:paraId="647940FA" w14:textId="1ABE9CE0" w:rsidR="00AC6983" w:rsidRDefault="00AC6983" w:rsidP="0031032C">
      <w:pPr>
        <w:rPr>
          <w:lang w:bidi="fa-IR"/>
        </w:rPr>
      </w:pPr>
    </w:p>
    <w:p w14:paraId="1D94FFFD" w14:textId="782D52BD" w:rsidR="00AC6983" w:rsidRDefault="00AC6983" w:rsidP="0031032C">
      <w:pPr>
        <w:rPr>
          <w:lang w:bidi="fa-IR"/>
        </w:rPr>
      </w:pPr>
    </w:p>
    <w:p w14:paraId="7DCC27F3" w14:textId="1C2588E5" w:rsidR="00AC6983" w:rsidRDefault="00AC6983" w:rsidP="0031032C">
      <w:pPr>
        <w:rPr>
          <w:lang w:bidi="fa-IR"/>
        </w:rPr>
      </w:pPr>
    </w:p>
    <w:p w14:paraId="67017728" w14:textId="3E451BB0" w:rsidR="00AC6983" w:rsidRDefault="00AC6983" w:rsidP="0031032C">
      <w:pPr>
        <w:rPr>
          <w:lang w:bidi="fa-IR"/>
        </w:rPr>
      </w:pPr>
    </w:p>
    <w:p w14:paraId="7C4406D3" w14:textId="58C6CF53" w:rsidR="00AC6983" w:rsidRDefault="00AC6983" w:rsidP="0031032C">
      <w:pPr>
        <w:rPr>
          <w:lang w:bidi="fa-IR"/>
        </w:rPr>
      </w:pPr>
    </w:p>
    <w:p w14:paraId="5E0C9AF6" w14:textId="24A1BA38" w:rsidR="00AC6983" w:rsidRDefault="00AC6983" w:rsidP="0031032C">
      <w:pPr>
        <w:rPr>
          <w:lang w:bidi="fa-IR"/>
        </w:rPr>
      </w:pPr>
    </w:p>
    <w:p w14:paraId="6B71AA91" w14:textId="02A96DAC" w:rsidR="00AC6983" w:rsidRDefault="00AC6983" w:rsidP="0031032C">
      <w:pPr>
        <w:rPr>
          <w:lang w:bidi="fa-IR"/>
        </w:rPr>
      </w:pPr>
    </w:p>
    <w:p w14:paraId="38E10FAA" w14:textId="2D22BEBC" w:rsidR="00AC6983" w:rsidRDefault="00AC6983" w:rsidP="0031032C">
      <w:pPr>
        <w:rPr>
          <w:lang w:bidi="fa-IR"/>
        </w:rPr>
      </w:pPr>
    </w:p>
    <w:p w14:paraId="28FBF1D6" w14:textId="647979C7" w:rsidR="00AC6983" w:rsidRDefault="00AC6983" w:rsidP="0031032C">
      <w:pPr>
        <w:rPr>
          <w:lang w:bidi="fa-IR"/>
        </w:rPr>
      </w:pPr>
    </w:p>
    <w:p w14:paraId="2341BBBC" w14:textId="2BCBD91D" w:rsidR="00AC6983" w:rsidRDefault="00AC6983" w:rsidP="0031032C">
      <w:pPr>
        <w:rPr>
          <w:lang w:bidi="fa-IR"/>
        </w:rPr>
      </w:pPr>
    </w:p>
    <w:p w14:paraId="465501C1" w14:textId="4631293F" w:rsidR="00AC6983" w:rsidRDefault="00AC6983" w:rsidP="0031032C">
      <w:pPr>
        <w:rPr>
          <w:lang w:bidi="fa-IR"/>
        </w:rPr>
      </w:pPr>
    </w:p>
    <w:p w14:paraId="67083172" w14:textId="77777777" w:rsidR="00AC6983" w:rsidRDefault="00AC6983" w:rsidP="0031032C">
      <w:pPr>
        <w:rPr>
          <w:rtl/>
          <w:lang w:bidi="fa-IR"/>
        </w:rPr>
      </w:pPr>
    </w:p>
    <w:p w14:paraId="498E8062" w14:textId="6DE8829C" w:rsidR="0031032C" w:rsidRPr="00607873" w:rsidRDefault="0031032C" w:rsidP="0031032C">
      <w:pPr>
        <w:rPr>
          <w:b/>
          <w:bCs/>
          <w:szCs w:val="24"/>
          <w:rtl/>
        </w:rPr>
      </w:pPr>
      <w:r w:rsidRPr="00607873">
        <w:rPr>
          <w:rFonts w:hint="cs"/>
          <w:b/>
          <w:bCs/>
          <w:szCs w:val="24"/>
          <w:rtl/>
        </w:rPr>
        <w:lastRenderedPageBreak/>
        <w:t>چکیده</w:t>
      </w:r>
    </w:p>
    <w:p w14:paraId="6BB41255" w14:textId="60787091" w:rsidR="0031032C" w:rsidRPr="00607873" w:rsidRDefault="000C403F" w:rsidP="00B82011">
      <w:pPr>
        <w:rPr>
          <w:szCs w:val="24"/>
          <w:rtl/>
        </w:rPr>
      </w:pPr>
      <w:r>
        <w:rPr>
          <w:rFonts w:hint="cs"/>
          <w:b/>
          <w:bCs/>
          <w:szCs w:val="24"/>
          <w:rtl/>
        </w:rPr>
        <w:t xml:space="preserve">سابقه و </w:t>
      </w:r>
      <w:r>
        <w:rPr>
          <w:rFonts w:hint="cs"/>
          <w:b/>
          <w:bCs/>
          <w:szCs w:val="24"/>
          <w:rtl/>
          <w:lang w:bidi="fa-IR"/>
        </w:rPr>
        <w:t>ا</w:t>
      </w:r>
      <w:r>
        <w:rPr>
          <w:rFonts w:hint="cs"/>
          <w:b/>
          <w:bCs/>
          <w:szCs w:val="24"/>
          <w:rtl/>
        </w:rPr>
        <w:t>هدف</w:t>
      </w:r>
      <w:r w:rsidR="0031032C" w:rsidRPr="00607873">
        <w:rPr>
          <w:rFonts w:hint="cs"/>
          <w:b/>
          <w:bCs/>
          <w:szCs w:val="24"/>
          <w:rtl/>
        </w:rPr>
        <w:t xml:space="preserve">: </w:t>
      </w:r>
      <w:r w:rsidR="0031032C" w:rsidRPr="00607873">
        <w:rPr>
          <w:szCs w:val="24"/>
          <w:rtl/>
          <w:lang w:bidi="fa-IR"/>
        </w:rPr>
        <w:t>سرطان کولورکتال سوم</w:t>
      </w:r>
      <w:r w:rsidR="0031032C" w:rsidRPr="00607873">
        <w:rPr>
          <w:rFonts w:hint="cs"/>
          <w:szCs w:val="24"/>
          <w:rtl/>
          <w:lang w:bidi="fa-IR"/>
        </w:rPr>
        <w:t>ی</w:t>
      </w:r>
      <w:r w:rsidR="0031032C" w:rsidRPr="00607873">
        <w:rPr>
          <w:rFonts w:hint="eastAsia"/>
          <w:szCs w:val="24"/>
          <w:rtl/>
          <w:lang w:bidi="fa-IR"/>
        </w:rPr>
        <w:t>ن</w:t>
      </w:r>
      <w:r w:rsidR="0031032C" w:rsidRPr="00607873">
        <w:rPr>
          <w:szCs w:val="24"/>
          <w:rtl/>
          <w:lang w:bidi="fa-IR"/>
        </w:rPr>
        <w:t xml:space="preserve"> سرطان شا</w:t>
      </w:r>
      <w:r w:rsidR="0031032C" w:rsidRPr="00607873">
        <w:rPr>
          <w:rFonts w:hint="cs"/>
          <w:szCs w:val="24"/>
          <w:rtl/>
          <w:lang w:bidi="fa-IR"/>
        </w:rPr>
        <w:t>ی</w:t>
      </w:r>
      <w:r w:rsidR="0031032C" w:rsidRPr="00607873">
        <w:rPr>
          <w:rFonts w:hint="eastAsia"/>
          <w:szCs w:val="24"/>
          <w:rtl/>
          <w:lang w:bidi="fa-IR"/>
        </w:rPr>
        <w:t>ع</w:t>
      </w:r>
      <w:r w:rsidR="0031032C" w:rsidRPr="00607873">
        <w:rPr>
          <w:szCs w:val="24"/>
          <w:rtl/>
          <w:lang w:bidi="fa-IR"/>
        </w:rPr>
        <w:t xml:space="preserve"> و دوم</w:t>
      </w:r>
      <w:r w:rsidR="0031032C" w:rsidRPr="00607873">
        <w:rPr>
          <w:rFonts w:hint="cs"/>
          <w:szCs w:val="24"/>
          <w:rtl/>
          <w:lang w:bidi="fa-IR"/>
        </w:rPr>
        <w:t>ی</w:t>
      </w:r>
      <w:r w:rsidR="0031032C" w:rsidRPr="00607873">
        <w:rPr>
          <w:rFonts w:hint="eastAsia"/>
          <w:szCs w:val="24"/>
          <w:rtl/>
          <w:lang w:bidi="fa-IR"/>
        </w:rPr>
        <w:t>ن</w:t>
      </w:r>
      <w:r w:rsidR="0031032C" w:rsidRPr="00607873">
        <w:rPr>
          <w:szCs w:val="24"/>
          <w:rtl/>
          <w:lang w:bidi="fa-IR"/>
        </w:rPr>
        <w:t xml:space="preserve"> عامل مرگ و م</w:t>
      </w:r>
      <w:r w:rsidR="0031032C" w:rsidRPr="00607873">
        <w:rPr>
          <w:rFonts w:hint="cs"/>
          <w:szCs w:val="24"/>
          <w:rtl/>
          <w:lang w:bidi="fa-IR"/>
        </w:rPr>
        <w:t>ی</w:t>
      </w:r>
      <w:r w:rsidR="0031032C" w:rsidRPr="00607873">
        <w:rPr>
          <w:rFonts w:hint="eastAsia"/>
          <w:szCs w:val="24"/>
          <w:rtl/>
          <w:lang w:bidi="fa-IR"/>
        </w:rPr>
        <w:t>ر</w:t>
      </w:r>
      <w:r w:rsidR="0031032C" w:rsidRPr="00607873">
        <w:rPr>
          <w:szCs w:val="24"/>
          <w:rtl/>
          <w:lang w:bidi="fa-IR"/>
        </w:rPr>
        <w:t xml:space="preserve"> ناش</w:t>
      </w:r>
      <w:r w:rsidR="0031032C" w:rsidRPr="00607873">
        <w:rPr>
          <w:rFonts w:hint="cs"/>
          <w:szCs w:val="24"/>
          <w:rtl/>
          <w:lang w:bidi="fa-IR"/>
        </w:rPr>
        <w:t>ی</w:t>
      </w:r>
      <w:r w:rsidR="0031032C" w:rsidRPr="00607873">
        <w:rPr>
          <w:szCs w:val="24"/>
          <w:rtl/>
          <w:lang w:bidi="fa-IR"/>
        </w:rPr>
        <w:t xml:space="preserve"> از سرطان در جهان است</w:t>
      </w:r>
      <w:r w:rsidR="0031032C" w:rsidRPr="00607873">
        <w:rPr>
          <w:rFonts w:hint="cs"/>
          <w:szCs w:val="24"/>
          <w:rtl/>
          <w:lang w:bidi="fa-IR"/>
        </w:rPr>
        <w:t xml:space="preserve">. شایع ترین تغییرات ژنتیکی که در سرطان کولورکتال مشاهده می شود می توان به ناپایداری </w:t>
      </w:r>
      <w:r w:rsidR="00143588">
        <w:rPr>
          <w:rFonts w:hint="cs"/>
          <w:szCs w:val="24"/>
          <w:rtl/>
          <w:lang w:bidi="fa-IR"/>
        </w:rPr>
        <w:t>ریزماهواره ها</w:t>
      </w:r>
      <w:r w:rsidR="0082269A">
        <w:rPr>
          <w:rFonts w:hint="cs"/>
          <w:szCs w:val="24"/>
          <w:rtl/>
          <w:lang w:bidi="fa-IR"/>
        </w:rPr>
        <w:t xml:space="preserve"> و </w:t>
      </w:r>
      <w:r w:rsidR="0031032C" w:rsidRPr="00607873">
        <w:rPr>
          <w:rFonts w:hint="cs"/>
          <w:szCs w:val="24"/>
          <w:rtl/>
          <w:lang w:bidi="fa-IR"/>
        </w:rPr>
        <w:t xml:space="preserve">تغییرات بیانی </w:t>
      </w:r>
      <w:r w:rsidR="0031032C" w:rsidRPr="00607873">
        <w:rPr>
          <w:szCs w:val="24"/>
          <w:lang w:bidi="fa-IR"/>
        </w:rPr>
        <w:t>PD-L1</w:t>
      </w:r>
      <w:r w:rsidR="0031032C" w:rsidRPr="00607873">
        <w:rPr>
          <w:rFonts w:hint="cs"/>
          <w:szCs w:val="24"/>
          <w:rtl/>
          <w:lang w:bidi="fa-IR"/>
        </w:rPr>
        <w:t xml:space="preserve"> اشاره کرد که با بررسی هر کدام در نمونه های بلوک پارافینه بیماران به طور همزمان می توان الویت انجام هر کدام از این تست ها و راهکار اول درمان برای بیماران ارائه شود</w:t>
      </w:r>
      <w:r w:rsidR="00B82011">
        <w:rPr>
          <w:rFonts w:hint="cs"/>
          <w:szCs w:val="24"/>
          <w:rtl/>
          <w:lang w:bidi="fa-IR"/>
        </w:rPr>
        <w:t>.</w:t>
      </w:r>
    </w:p>
    <w:p w14:paraId="76304894" w14:textId="1B58BD74" w:rsidR="0031032C" w:rsidRPr="00607873" w:rsidRDefault="000C403F" w:rsidP="0031032C">
      <w:pPr>
        <w:rPr>
          <w:szCs w:val="24"/>
          <w:rtl/>
          <w:lang w:bidi="fa-IR"/>
        </w:rPr>
      </w:pPr>
      <w:r>
        <w:rPr>
          <w:rFonts w:hint="cs"/>
          <w:b/>
          <w:bCs/>
          <w:szCs w:val="24"/>
          <w:rtl/>
        </w:rPr>
        <w:t>روش بررسی</w:t>
      </w:r>
      <w:r w:rsidR="0031032C" w:rsidRPr="00607873">
        <w:rPr>
          <w:rFonts w:hint="cs"/>
          <w:b/>
          <w:bCs/>
          <w:szCs w:val="24"/>
          <w:rtl/>
        </w:rPr>
        <w:t xml:space="preserve">: </w:t>
      </w:r>
      <w:r w:rsidR="0031032C" w:rsidRPr="00607873">
        <w:rPr>
          <w:rFonts w:hint="cs"/>
          <w:szCs w:val="24"/>
          <w:rtl/>
        </w:rPr>
        <w:t xml:space="preserve">این پژوهش روی 30 نمونه بلوک پارافینه افراد مبتلا به سرطان کولورکتال انجام شد. پس از استخراج </w:t>
      </w:r>
      <w:r w:rsidR="0031032C" w:rsidRPr="00607873">
        <w:rPr>
          <w:szCs w:val="24"/>
        </w:rPr>
        <w:t>DNA</w:t>
      </w:r>
      <w:r w:rsidR="0031032C" w:rsidRPr="00607873">
        <w:rPr>
          <w:rFonts w:hint="cs"/>
          <w:szCs w:val="24"/>
          <w:rtl/>
          <w:lang w:bidi="fa-IR"/>
        </w:rPr>
        <w:t xml:space="preserve">، ناپایداری </w:t>
      </w:r>
      <w:r w:rsidR="00143588">
        <w:rPr>
          <w:rFonts w:hint="cs"/>
          <w:szCs w:val="24"/>
          <w:rtl/>
          <w:lang w:bidi="fa-IR"/>
        </w:rPr>
        <w:t>ریزماهواره ها</w:t>
      </w:r>
      <w:r w:rsidR="0031032C" w:rsidRPr="00607873">
        <w:rPr>
          <w:rFonts w:hint="cs"/>
          <w:szCs w:val="24"/>
          <w:rtl/>
          <w:lang w:bidi="fa-IR"/>
        </w:rPr>
        <w:t xml:space="preserve"> توسط تکنیک </w:t>
      </w:r>
      <w:r w:rsidR="0031032C" w:rsidRPr="00607873">
        <w:rPr>
          <w:szCs w:val="24"/>
          <w:lang w:bidi="fa-IR"/>
        </w:rPr>
        <w:t>PCR</w:t>
      </w:r>
      <w:r w:rsidR="0031032C" w:rsidRPr="00607873">
        <w:rPr>
          <w:rFonts w:hint="cs"/>
          <w:szCs w:val="24"/>
          <w:rtl/>
          <w:lang w:bidi="fa-IR"/>
        </w:rPr>
        <w:t xml:space="preserve"> و </w:t>
      </w:r>
      <w:r w:rsidR="0031032C" w:rsidRPr="00607873">
        <w:rPr>
          <w:szCs w:val="24"/>
          <w:lang w:bidi="fa-IR"/>
        </w:rPr>
        <w:t>Capillary Electrophoresis</w:t>
      </w:r>
      <w:r w:rsidR="0031032C" w:rsidRPr="00607873">
        <w:rPr>
          <w:rFonts w:hint="cs"/>
          <w:szCs w:val="24"/>
          <w:rtl/>
          <w:lang w:bidi="fa-IR"/>
        </w:rPr>
        <w:t xml:space="preserve">، تغییرات بیانی </w:t>
      </w:r>
      <w:r w:rsidR="0031032C" w:rsidRPr="00607873">
        <w:rPr>
          <w:szCs w:val="24"/>
          <w:lang w:bidi="fa-IR"/>
        </w:rPr>
        <w:t>PD-L1</w:t>
      </w:r>
      <w:r w:rsidR="0031032C" w:rsidRPr="00607873">
        <w:rPr>
          <w:rFonts w:hint="cs"/>
          <w:szCs w:val="24"/>
          <w:rtl/>
          <w:lang w:bidi="fa-IR"/>
        </w:rPr>
        <w:t xml:space="preserve"> توسط تکنیک </w:t>
      </w:r>
      <w:r w:rsidR="0031032C" w:rsidRPr="00607873">
        <w:rPr>
          <w:szCs w:val="24"/>
          <w:lang w:bidi="fa-IR"/>
        </w:rPr>
        <w:t>IHC</w:t>
      </w:r>
      <w:r w:rsidR="0031032C" w:rsidRPr="00607873">
        <w:rPr>
          <w:rFonts w:hint="cs"/>
          <w:szCs w:val="24"/>
          <w:rtl/>
          <w:lang w:bidi="fa-IR"/>
        </w:rPr>
        <w:t xml:space="preserve"> بررسی شد. آنالیز نتایج حاصل با استفاده از نرم افزارهای </w:t>
      </w:r>
      <w:r w:rsidR="0031032C" w:rsidRPr="00607873">
        <w:rPr>
          <w:szCs w:val="24"/>
          <w:lang w:bidi="fa-IR"/>
        </w:rPr>
        <w:t>SPSS26</w:t>
      </w:r>
      <w:r w:rsidR="0082269A">
        <w:rPr>
          <w:rFonts w:hint="cs"/>
          <w:szCs w:val="24"/>
          <w:rtl/>
          <w:lang w:bidi="fa-IR"/>
        </w:rPr>
        <w:t xml:space="preserve"> و</w:t>
      </w:r>
      <w:r w:rsidR="0031032C" w:rsidRPr="00607873">
        <w:rPr>
          <w:rFonts w:hint="cs"/>
          <w:szCs w:val="24"/>
          <w:rtl/>
          <w:lang w:bidi="fa-IR"/>
        </w:rPr>
        <w:t xml:space="preserve"> </w:t>
      </w:r>
      <w:r w:rsidR="0031032C" w:rsidRPr="00607873">
        <w:rPr>
          <w:szCs w:val="24"/>
          <w:lang w:bidi="fa-IR"/>
        </w:rPr>
        <w:t>Gene mark</w:t>
      </w:r>
      <w:r w:rsidR="00821BD7">
        <w:rPr>
          <w:szCs w:val="24"/>
          <w:lang w:bidi="fa-IR"/>
        </w:rPr>
        <w:t>er</w:t>
      </w:r>
      <w:r w:rsidR="00821BD7">
        <w:rPr>
          <w:rFonts w:hint="cs"/>
          <w:szCs w:val="24"/>
          <w:rtl/>
          <w:lang w:bidi="fa-IR"/>
        </w:rPr>
        <w:t xml:space="preserve"> </w:t>
      </w:r>
      <w:r w:rsidR="0031032C" w:rsidRPr="00607873">
        <w:rPr>
          <w:rFonts w:hint="cs"/>
          <w:szCs w:val="24"/>
          <w:rtl/>
          <w:lang w:bidi="fa-IR"/>
        </w:rPr>
        <w:t>انجام شد.</w:t>
      </w:r>
    </w:p>
    <w:p w14:paraId="355D3FCA" w14:textId="6EB29F0C" w:rsidR="0031032C" w:rsidRPr="00607873" w:rsidRDefault="0031032C" w:rsidP="00821BD7">
      <w:pPr>
        <w:rPr>
          <w:szCs w:val="24"/>
          <w:rtl/>
          <w:lang w:bidi="fa-IR"/>
        </w:rPr>
      </w:pPr>
      <w:r w:rsidRPr="00607873">
        <w:rPr>
          <w:rFonts w:hint="cs"/>
          <w:b/>
          <w:bCs/>
          <w:szCs w:val="24"/>
          <w:rtl/>
        </w:rPr>
        <w:t xml:space="preserve">نتایج: </w:t>
      </w:r>
      <w:r w:rsidRPr="00607873">
        <w:rPr>
          <w:rFonts w:hint="cs"/>
          <w:szCs w:val="24"/>
          <w:rtl/>
        </w:rPr>
        <w:t xml:space="preserve">یافته ها نشان دادند که </w:t>
      </w:r>
      <w:r w:rsidRPr="00607873">
        <w:rPr>
          <w:rFonts w:hint="cs"/>
          <w:noProof/>
          <w:szCs w:val="24"/>
          <w:rtl/>
          <w:lang w:bidi="fa-IR"/>
        </w:rPr>
        <w:t xml:space="preserve">11 بیمار (7/36%) </w:t>
      </w:r>
      <w:r w:rsidRPr="00607873">
        <w:rPr>
          <w:noProof/>
          <w:szCs w:val="24"/>
          <w:lang w:bidi="fa-IR"/>
        </w:rPr>
        <w:t>MSI</w:t>
      </w:r>
      <w:r w:rsidRPr="00607873">
        <w:rPr>
          <w:rFonts w:hint="cs"/>
          <w:noProof/>
          <w:szCs w:val="24"/>
          <w:rtl/>
          <w:lang w:bidi="fa-IR"/>
        </w:rPr>
        <w:t xml:space="preserve"> مثبت بودند </w:t>
      </w:r>
      <w:bookmarkStart w:id="13" w:name="_Hlk181962166"/>
      <w:r w:rsidRPr="00607873">
        <w:rPr>
          <w:rFonts w:hint="cs"/>
          <w:noProof/>
          <w:szCs w:val="24"/>
          <w:rtl/>
          <w:lang w:bidi="fa-IR"/>
        </w:rPr>
        <w:t xml:space="preserve">که بین دو گروه مرد و زن تفاوت معنی داری داشت </w:t>
      </w:r>
      <w:bookmarkEnd w:id="13"/>
      <w:r w:rsidRPr="00607873">
        <w:rPr>
          <w:rFonts w:hint="cs"/>
          <w:noProof/>
          <w:szCs w:val="24"/>
          <w:rtl/>
          <w:lang w:bidi="fa-IR"/>
        </w:rPr>
        <w:t>(021/0</w:t>
      </w:r>
      <w:r w:rsidRPr="00607873">
        <w:rPr>
          <w:noProof/>
          <w:szCs w:val="24"/>
          <w:lang w:bidi="fa-IR"/>
        </w:rPr>
        <w:t>p=</w:t>
      </w:r>
      <w:r w:rsidRPr="00607873">
        <w:rPr>
          <w:rFonts w:hint="cs"/>
          <w:noProof/>
          <w:szCs w:val="24"/>
          <w:rtl/>
          <w:lang w:bidi="fa-IR"/>
        </w:rPr>
        <w:t xml:space="preserve">). همچنین تعداد </w:t>
      </w:r>
      <w:r w:rsidRPr="00607873">
        <w:rPr>
          <w:rFonts w:hint="cs"/>
          <w:szCs w:val="24"/>
          <w:rtl/>
          <w:lang w:bidi="fa-IR"/>
        </w:rPr>
        <w:t xml:space="preserve">8 بیمار (7/26%) از نظر تغییرات </w:t>
      </w:r>
      <w:r w:rsidRPr="00607873">
        <w:rPr>
          <w:szCs w:val="24"/>
          <w:lang w:bidi="fa-IR"/>
        </w:rPr>
        <w:t>PD-L1</w:t>
      </w:r>
      <w:r w:rsidRPr="00607873">
        <w:rPr>
          <w:rFonts w:hint="cs"/>
          <w:szCs w:val="24"/>
          <w:rtl/>
          <w:lang w:bidi="fa-IR"/>
        </w:rPr>
        <w:t xml:space="preserve"> مثبت بودند و </w:t>
      </w:r>
      <w:r w:rsidRPr="00607873">
        <w:rPr>
          <w:szCs w:val="24"/>
          <w:lang w:bidi="fa-IR"/>
        </w:rPr>
        <w:t>CPS&gt;1</w:t>
      </w:r>
      <w:r w:rsidRPr="00607873">
        <w:rPr>
          <w:rFonts w:hint="cs"/>
          <w:szCs w:val="24"/>
          <w:rtl/>
          <w:lang w:bidi="fa-IR"/>
        </w:rPr>
        <w:t xml:space="preserve"> داشتند که </w:t>
      </w:r>
      <w:bookmarkStart w:id="14" w:name="_Hlk228652021"/>
      <w:r w:rsidRPr="00607873">
        <w:rPr>
          <w:rFonts w:hint="cs"/>
          <w:szCs w:val="24"/>
          <w:rtl/>
          <w:lang w:bidi="fa-IR"/>
        </w:rPr>
        <w:t>بین دو گروه مرد و زن تفاوت معنی داری داشت (035/0</w:t>
      </w:r>
      <w:r w:rsidRPr="00607873">
        <w:rPr>
          <w:szCs w:val="24"/>
          <w:lang w:bidi="fa-IR"/>
        </w:rPr>
        <w:t>p=</w:t>
      </w:r>
      <w:r w:rsidRPr="00607873">
        <w:rPr>
          <w:rFonts w:hint="cs"/>
          <w:szCs w:val="24"/>
          <w:rtl/>
          <w:lang w:bidi="fa-IR"/>
        </w:rPr>
        <w:t>).</w:t>
      </w:r>
      <w:bookmarkEnd w:id="14"/>
    </w:p>
    <w:p w14:paraId="5565031F" w14:textId="01E90263" w:rsidR="0031032C" w:rsidRPr="00607873" w:rsidRDefault="000C403F" w:rsidP="0031032C">
      <w:pPr>
        <w:rPr>
          <w:szCs w:val="24"/>
          <w:rtl/>
          <w:lang w:bidi="fa-IR"/>
        </w:rPr>
      </w:pPr>
      <w:r>
        <w:rPr>
          <w:rFonts w:hint="cs"/>
          <w:b/>
          <w:bCs/>
          <w:szCs w:val="24"/>
          <w:rtl/>
        </w:rPr>
        <w:t>بحث</w:t>
      </w:r>
      <w:r w:rsidR="0031032C" w:rsidRPr="00607873">
        <w:rPr>
          <w:rFonts w:hint="cs"/>
          <w:b/>
          <w:bCs/>
          <w:szCs w:val="24"/>
          <w:rtl/>
        </w:rPr>
        <w:t xml:space="preserve">: </w:t>
      </w:r>
      <w:r w:rsidR="0031032C" w:rsidRPr="00607873">
        <w:rPr>
          <w:rFonts w:hint="cs"/>
          <w:szCs w:val="24"/>
          <w:rtl/>
        </w:rPr>
        <w:t>نتایج نشان دادند که بیشترین تغییرات ژنتیکی در افراد مبتلا به سرطان کولورکتال مربوط به ناپایداری</w:t>
      </w:r>
      <w:r w:rsidR="00143588">
        <w:rPr>
          <w:rFonts w:hint="cs"/>
          <w:szCs w:val="24"/>
          <w:rtl/>
        </w:rPr>
        <w:t xml:space="preserve"> ریزماهواره ها</w:t>
      </w:r>
      <w:r w:rsidR="0031032C" w:rsidRPr="00607873">
        <w:rPr>
          <w:rFonts w:hint="cs"/>
          <w:szCs w:val="24"/>
          <w:rtl/>
        </w:rPr>
        <w:t xml:space="preserve"> </w:t>
      </w:r>
      <w:r w:rsidR="00821BD7">
        <w:rPr>
          <w:rFonts w:hint="cs"/>
          <w:szCs w:val="24"/>
          <w:rtl/>
          <w:lang w:bidi="fa-IR"/>
        </w:rPr>
        <w:t xml:space="preserve">است </w:t>
      </w:r>
      <w:r w:rsidR="0031032C" w:rsidRPr="00607873">
        <w:rPr>
          <w:rFonts w:hint="cs"/>
          <w:szCs w:val="24"/>
          <w:rtl/>
          <w:lang w:bidi="fa-IR"/>
        </w:rPr>
        <w:t xml:space="preserve">که </w:t>
      </w:r>
      <w:r w:rsidR="00143588">
        <w:rPr>
          <w:rFonts w:hint="cs"/>
          <w:szCs w:val="24"/>
          <w:rtl/>
          <w:lang w:bidi="fa-IR"/>
        </w:rPr>
        <w:t>با تحقیقات</w:t>
      </w:r>
      <w:r w:rsidR="0031032C" w:rsidRPr="00607873">
        <w:rPr>
          <w:rFonts w:hint="cs"/>
          <w:szCs w:val="24"/>
          <w:rtl/>
          <w:lang w:bidi="fa-IR"/>
        </w:rPr>
        <w:t xml:space="preserve"> </w:t>
      </w:r>
      <w:r w:rsidR="00143588">
        <w:rPr>
          <w:rFonts w:hint="cs"/>
          <w:szCs w:val="24"/>
          <w:rtl/>
          <w:lang w:bidi="fa-IR"/>
        </w:rPr>
        <w:t xml:space="preserve">بیشتر </w:t>
      </w:r>
      <w:r w:rsidR="0031032C" w:rsidRPr="00607873">
        <w:rPr>
          <w:rFonts w:hint="cs"/>
          <w:szCs w:val="24"/>
          <w:rtl/>
          <w:lang w:bidi="fa-IR"/>
        </w:rPr>
        <w:t>می توان الویت انجام تست و راهکار اول درمان برای بیماران ارائه شود</w:t>
      </w:r>
      <w:r w:rsidR="00143588">
        <w:rPr>
          <w:rFonts w:hint="cs"/>
          <w:szCs w:val="24"/>
          <w:rtl/>
          <w:lang w:bidi="fa-IR"/>
        </w:rPr>
        <w:t>.</w:t>
      </w:r>
    </w:p>
    <w:p w14:paraId="1F3594D4" w14:textId="1807D60A" w:rsidR="0031032C" w:rsidRDefault="0031032C" w:rsidP="0031032C">
      <w:pPr>
        <w:rPr>
          <w:szCs w:val="24"/>
          <w:rtl/>
          <w:lang w:bidi="fa-IR"/>
        </w:rPr>
      </w:pPr>
      <w:r w:rsidRPr="00607873">
        <w:rPr>
          <w:rFonts w:hint="cs"/>
          <w:b/>
          <w:bCs/>
          <w:szCs w:val="24"/>
          <w:rtl/>
        </w:rPr>
        <w:t xml:space="preserve">واژگان کلیدی: </w:t>
      </w:r>
      <w:r w:rsidR="00143588">
        <w:rPr>
          <w:rFonts w:hint="cs"/>
          <w:szCs w:val="24"/>
          <w:rtl/>
        </w:rPr>
        <w:t>ریزماهواره ها</w:t>
      </w:r>
      <w:r w:rsidRPr="00607873">
        <w:rPr>
          <w:rFonts w:hint="cs"/>
          <w:szCs w:val="24"/>
          <w:rtl/>
        </w:rPr>
        <w:t xml:space="preserve">، </w:t>
      </w:r>
      <w:r w:rsidRPr="00607873">
        <w:rPr>
          <w:szCs w:val="24"/>
        </w:rPr>
        <w:t>PD-L1</w:t>
      </w:r>
      <w:r w:rsidR="00623418">
        <w:rPr>
          <w:rFonts w:hint="cs"/>
          <w:szCs w:val="24"/>
          <w:rtl/>
          <w:lang w:bidi="fa-IR"/>
        </w:rPr>
        <w:t xml:space="preserve">، </w:t>
      </w:r>
      <w:r w:rsidRPr="00607873">
        <w:rPr>
          <w:rFonts w:hint="cs"/>
          <w:szCs w:val="24"/>
          <w:rtl/>
          <w:lang w:bidi="fa-IR"/>
        </w:rPr>
        <w:t>سرطان کولورکتال</w:t>
      </w:r>
      <w:r w:rsidR="0082269A">
        <w:rPr>
          <w:rFonts w:hint="cs"/>
          <w:szCs w:val="24"/>
          <w:rtl/>
          <w:lang w:bidi="fa-IR"/>
        </w:rPr>
        <w:t>، بلوک پارافین</w:t>
      </w:r>
    </w:p>
    <w:p w14:paraId="619A60D5" w14:textId="7A81C369" w:rsidR="00143588" w:rsidRDefault="00143588" w:rsidP="0031032C">
      <w:pPr>
        <w:rPr>
          <w:szCs w:val="24"/>
          <w:rtl/>
          <w:lang w:bidi="fa-IR"/>
        </w:rPr>
      </w:pPr>
    </w:p>
    <w:p w14:paraId="5F3292E5" w14:textId="323A4FDB" w:rsidR="00143588" w:rsidRDefault="00143588" w:rsidP="0031032C">
      <w:pPr>
        <w:rPr>
          <w:szCs w:val="24"/>
          <w:rtl/>
          <w:lang w:bidi="fa-IR"/>
        </w:rPr>
      </w:pPr>
    </w:p>
    <w:p w14:paraId="02165749" w14:textId="2E1F2D04" w:rsidR="00143588" w:rsidRDefault="00143588" w:rsidP="0031032C">
      <w:pPr>
        <w:rPr>
          <w:szCs w:val="24"/>
          <w:rtl/>
          <w:lang w:bidi="fa-IR"/>
        </w:rPr>
      </w:pPr>
    </w:p>
    <w:p w14:paraId="7D0EAD59" w14:textId="4C9DF29C" w:rsidR="00143588" w:rsidRDefault="00143588" w:rsidP="0031032C">
      <w:pPr>
        <w:rPr>
          <w:szCs w:val="24"/>
          <w:rtl/>
          <w:lang w:bidi="fa-IR"/>
        </w:rPr>
      </w:pPr>
    </w:p>
    <w:p w14:paraId="6271178C" w14:textId="27A13DA3" w:rsidR="00B82011" w:rsidRDefault="00B82011" w:rsidP="0031032C">
      <w:pPr>
        <w:rPr>
          <w:szCs w:val="24"/>
          <w:rtl/>
          <w:lang w:bidi="fa-IR"/>
        </w:rPr>
      </w:pPr>
    </w:p>
    <w:p w14:paraId="6FC65FA4" w14:textId="28501715" w:rsidR="00B82011" w:rsidRDefault="00B82011" w:rsidP="0031032C">
      <w:pPr>
        <w:rPr>
          <w:szCs w:val="24"/>
          <w:rtl/>
          <w:lang w:bidi="fa-IR"/>
        </w:rPr>
      </w:pPr>
    </w:p>
    <w:p w14:paraId="239247E3" w14:textId="696BB5A9" w:rsidR="00B82011" w:rsidRDefault="00B82011" w:rsidP="0031032C">
      <w:pPr>
        <w:rPr>
          <w:szCs w:val="24"/>
          <w:rtl/>
          <w:lang w:bidi="fa-IR"/>
        </w:rPr>
      </w:pPr>
    </w:p>
    <w:p w14:paraId="64250349" w14:textId="7AFC0120" w:rsidR="0082269A" w:rsidRDefault="0082269A" w:rsidP="0031032C">
      <w:pPr>
        <w:rPr>
          <w:szCs w:val="24"/>
          <w:rtl/>
          <w:lang w:bidi="fa-IR"/>
        </w:rPr>
      </w:pPr>
    </w:p>
    <w:p w14:paraId="30C42143" w14:textId="77777777" w:rsidR="0082269A" w:rsidRDefault="0082269A" w:rsidP="0031032C">
      <w:pPr>
        <w:rPr>
          <w:szCs w:val="24"/>
          <w:rtl/>
          <w:lang w:bidi="fa-IR"/>
        </w:rPr>
      </w:pPr>
    </w:p>
    <w:p w14:paraId="53D99835" w14:textId="7FB91DE9" w:rsidR="00B82011" w:rsidRDefault="00B82011" w:rsidP="0031032C">
      <w:pPr>
        <w:rPr>
          <w:szCs w:val="24"/>
          <w:rtl/>
          <w:lang w:bidi="fa-IR"/>
        </w:rPr>
      </w:pPr>
    </w:p>
    <w:p w14:paraId="7BBD7BC0" w14:textId="77777777" w:rsidR="00FE6D4A" w:rsidRDefault="00FE6D4A" w:rsidP="0031032C">
      <w:pPr>
        <w:rPr>
          <w:szCs w:val="24"/>
          <w:rtl/>
          <w:lang w:bidi="fa-IR"/>
        </w:rPr>
      </w:pPr>
    </w:p>
    <w:p w14:paraId="47E4EAB1" w14:textId="77777777" w:rsidR="00B82011" w:rsidRPr="00B82011" w:rsidRDefault="00B82011" w:rsidP="00B82011">
      <w:pPr>
        <w:widowControl/>
        <w:bidi w:val="0"/>
        <w:spacing w:after="160" w:line="259" w:lineRule="auto"/>
        <w:rPr>
          <w:rFonts w:eastAsia="Calibri" w:cs="Times New Roman"/>
          <w:b/>
          <w:bCs/>
          <w:szCs w:val="24"/>
        </w:rPr>
      </w:pPr>
      <w:r w:rsidRPr="00B82011">
        <w:rPr>
          <w:rFonts w:eastAsia="Calibri" w:cs="Times New Roman"/>
          <w:b/>
          <w:bCs/>
          <w:szCs w:val="24"/>
        </w:rPr>
        <w:lastRenderedPageBreak/>
        <w:t>Abstract</w:t>
      </w:r>
    </w:p>
    <w:p w14:paraId="340C5EFE" w14:textId="096DFC30" w:rsidR="00B82011" w:rsidRPr="00B82011" w:rsidRDefault="00AC6983" w:rsidP="00B82011">
      <w:pPr>
        <w:bidi w:val="0"/>
        <w:rPr>
          <w:rFonts w:eastAsia="Calibri"/>
          <w:szCs w:val="24"/>
          <w:rtl/>
          <w:lang w:bidi="fa-IR"/>
        </w:rPr>
      </w:pPr>
      <w:bookmarkStart w:id="15" w:name="_Hlk185003653"/>
      <w:r>
        <w:rPr>
          <w:rFonts w:eastAsia="Calibri"/>
          <w:b/>
          <w:bCs/>
          <w:szCs w:val="24"/>
          <w:lang w:bidi="fa-IR"/>
        </w:rPr>
        <w:t>Goals</w:t>
      </w:r>
      <w:r w:rsidR="00B82011" w:rsidRPr="00B82011">
        <w:rPr>
          <w:rFonts w:eastAsia="Calibri"/>
          <w:b/>
          <w:bCs/>
          <w:szCs w:val="24"/>
          <w:lang w:bidi="fa-IR"/>
        </w:rPr>
        <w:t xml:space="preserve">: </w:t>
      </w:r>
      <w:bookmarkStart w:id="16" w:name="_Hlk184993433"/>
      <w:r w:rsidR="00B82011" w:rsidRPr="00B82011">
        <w:rPr>
          <w:rFonts w:eastAsia="Calibri"/>
          <w:szCs w:val="24"/>
          <w:lang w:bidi="fa-IR"/>
        </w:rPr>
        <w:t>The third most common cancer is colorectal cancer (CRC), and the second leading cause of cancer deaths in the world. The most frequent genetic changes observed in colorectal cancer are microsatellite instability (MSI)</w:t>
      </w:r>
      <w:r w:rsidR="0082269A">
        <w:rPr>
          <w:rFonts w:eastAsia="Calibri"/>
          <w:szCs w:val="24"/>
          <w:lang w:bidi="fa-IR"/>
        </w:rPr>
        <w:t xml:space="preserve"> and</w:t>
      </w:r>
      <w:r w:rsidR="00B82011" w:rsidRPr="00B82011">
        <w:rPr>
          <w:rFonts w:eastAsia="Calibri"/>
          <w:szCs w:val="24"/>
          <w:lang w:bidi="fa-IR"/>
        </w:rPr>
        <w:t xml:space="preserve"> changes in PD-L1 expression</w:t>
      </w:r>
      <w:r w:rsidR="0082269A">
        <w:rPr>
          <w:rFonts w:eastAsia="Calibri"/>
          <w:szCs w:val="24"/>
          <w:lang w:bidi="fa-IR"/>
        </w:rPr>
        <w:t xml:space="preserve"> </w:t>
      </w:r>
      <w:r w:rsidR="00B82011" w:rsidRPr="00B82011">
        <w:rPr>
          <w:rFonts w:eastAsia="Calibri"/>
          <w:szCs w:val="24"/>
          <w:lang w:bidi="fa-IR"/>
        </w:rPr>
        <w:t>which can be prioritized by examining each in paraffin block samples from patients. These are indications for immunotherapy.</w:t>
      </w:r>
    </w:p>
    <w:p w14:paraId="59A5162E" w14:textId="75F3BA27" w:rsidR="00B82011" w:rsidRPr="00B82011" w:rsidRDefault="00B82011" w:rsidP="00B82011">
      <w:pPr>
        <w:bidi w:val="0"/>
        <w:rPr>
          <w:rFonts w:eastAsia="Calibri"/>
          <w:szCs w:val="24"/>
          <w:rtl/>
          <w:lang w:bidi="fa-IR"/>
        </w:rPr>
      </w:pPr>
      <w:bookmarkStart w:id="17" w:name="_Hlk184993455"/>
      <w:bookmarkEnd w:id="16"/>
      <w:r w:rsidRPr="00B82011">
        <w:rPr>
          <w:rFonts w:eastAsia="Calibri"/>
          <w:b/>
          <w:bCs/>
          <w:szCs w:val="24"/>
          <w:lang w:bidi="fa-IR"/>
        </w:rPr>
        <w:t xml:space="preserve">Methods: </w:t>
      </w:r>
      <w:r w:rsidRPr="00B82011">
        <w:rPr>
          <w:rFonts w:eastAsia="Calibri"/>
          <w:szCs w:val="24"/>
          <w:lang w:bidi="fa-IR"/>
        </w:rPr>
        <w:t>A total of 30 paraffin block samples from patients with colorectal cancer were collected. Microsatellite instability was investigated using PCR and capillary electrophoresis methods, while changes in PD-L1 expression were determined by IHC methods</w:t>
      </w:r>
      <w:r w:rsidR="0082269A">
        <w:rPr>
          <w:rFonts w:eastAsia="Calibri"/>
          <w:szCs w:val="24"/>
          <w:lang w:bidi="fa-IR"/>
        </w:rPr>
        <w:t>.</w:t>
      </w:r>
      <w:r w:rsidRPr="00B82011">
        <w:rPr>
          <w:rFonts w:eastAsia="Calibri"/>
          <w:szCs w:val="24"/>
          <w:lang w:bidi="fa-IR"/>
        </w:rPr>
        <w:t xml:space="preserve"> The results were analyzed using SPSS 26</w:t>
      </w:r>
      <w:r w:rsidR="0082269A">
        <w:rPr>
          <w:rFonts w:eastAsia="Calibri"/>
          <w:szCs w:val="24"/>
          <w:lang w:bidi="fa-IR"/>
        </w:rPr>
        <w:t xml:space="preserve"> and</w:t>
      </w:r>
      <w:r w:rsidRPr="00B82011">
        <w:rPr>
          <w:rFonts w:eastAsia="Calibri"/>
          <w:szCs w:val="24"/>
          <w:lang w:bidi="fa-IR"/>
        </w:rPr>
        <w:t xml:space="preserve"> GeneMarker</w:t>
      </w:r>
      <w:r w:rsidR="0082269A">
        <w:rPr>
          <w:rFonts w:eastAsia="Calibri"/>
          <w:szCs w:val="24"/>
          <w:lang w:bidi="fa-IR"/>
        </w:rPr>
        <w:t xml:space="preserve"> </w:t>
      </w:r>
      <w:r w:rsidRPr="00B82011">
        <w:rPr>
          <w:rFonts w:eastAsia="Calibri"/>
          <w:szCs w:val="24"/>
          <w:lang w:bidi="fa-IR"/>
        </w:rPr>
        <w:t>software.</w:t>
      </w:r>
    </w:p>
    <w:p w14:paraId="2D50CFBC" w14:textId="1825315C" w:rsidR="00B82011" w:rsidRPr="00B82011" w:rsidRDefault="00B82011" w:rsidP="0082269A">
      <w:pPr>
        <w:bidi w:val="0"/>
        <w:rPr>
          <w:rFonts w:eastAsia="Calibri"/>
          <w:szCs w:val="24"/>
          <w:rtl/>
          <w:lang w:bidi="fa-IR"/>
        </w:rPr>
      </w:pPr>
      <w:r w:rsidRPr="00B82011">
        <w:rPr>
          <w:rFonts w:eastAsia="Calibri"/>
          <w:b/>
          <w:bCs/>
          <w:szCs w:val="24"/>
          <w:lang w:bidi="fa-IR"/>
        </w:rPr>
        <w:t>Results:</w:t>
      </w:r>
      <w:bookmarkEnd w:id="17"/>
      <w:r w:rsidRPr="00B82011">
        <w:rPr>
          <w:rFonts w:eastAsia="Calibri"/>
          <w:b/>
          <w:bCs/>
          <w:szCs w:val="24"/>
          <w:lang w:bidi="fa-IR"/>
        </w:rPr>
        <w:t xml:space="preserve"> </w:t>
      </w:r>
      <w:r w:rsidRPr="00B82011">
        <w:rPr>
          <w:rFonts w:eastAsia="Calibri"/>
          <w:szCs w:val="24"/>
          <w:lang w:bidi="fa-IR"/>
        </w:rPr>
        <w:t>The findings showed that 11 patients (36.7%) were MSI-positive, which showed a significant difference between the male and female groups (p = 0.021). Additionally, 8 patients (26.7%) were positive for PD-L1 changes and had a CPS &gt; 1, which was significantly different between the male and female groups (p = 0.035).</w:t>
      </w:r>
    </w:p>
    <w:p w14:paraId="103E1DCA" w14:textId="6FF2F7A7" w:rsidR="00B82011" w:rsidRPr="00B82011" w:rsidRDefault="00B82011" w:rsidP="00B82011">
      <w:pPr>
        <w:bidi w:val="0"/>
        <w:rPr>
          <w:rFonts w:eastAsia="Calibri"/>
          <w:szCs w:val="24"/>
          <w:rtl/>
          <w:lang w:bidi="fa-IR"/>
        </w:rPr>
      </w:pPr>
      <w:r w:rsidRPr="00B82011">
        <w:rPr>
          <w:rFonts w:eastAsia="Calibri"/>
          <w:b/>
          <w:bCs/>
          <w:szCs w:val="24"/>
          <w:lang w:bidi="fa-IR"/>
        </w:rPr>
        <w:t xml:space="preserve">Conclusion: </w:t>
      </w:r>
      <w:bookmarkEnd w:id="15"/>
      <w:r w:rsidRPr="00B82011">
        <w:rPr>
          <w:rFonts w:eastAsia="Calibri"/>
          <w:szCs w:val="24"/>
          <w:lang w:bidi="fa-IR"/>
        </w:rPr>
        <w:t>The results showed that the most common genetic changes in colorectal cancer patients were related to microsatellite instability</w:t>
      </w:r>
      <w:r w:rsidR="0082269A">
        <w:rPr>
          <w:rFonts w:eastAsia="Calibri"/>
          <w:szCs w:val="24"/>
          <w:lang w:bidi="fa-IR"/>
        </w:rPr>
        <w:t xml:space="preserve">. </w:t>
      </w:r>
      <w:r w:rsidRPr="00B82011">
        <w:rPr>
          <w:rFonts w:eastAsia="Calibri"/>
          <w:szCs w:val="24"/>
          <w:lang w:bidi="fa-IR"/>
        </w:rPr>
        <w:t>Based on this finding, with more research, the priority for testing and the first treatment strategy can be established for patients.</w:t>
      </w:r>
    </w:p>
    <w:p w14:paraId="3A099497" w14:textId="26305E76" w:rsidR="00B82011" w:rsidRPr="00FE6D4A" w:rsidRDefault="00B82011" w:rsidP="00FE6D4A">
      <w:pPr>
        <w:bidi w:val="0"/>
        <w:rPr>
          <w:rFonts w:eastAsia="Calibri" w:cs="Times New Roman"/>
          <w:szCs w:val="24"/>
        </w:rPr>
      </w:pPr>
      <w:r w:rsidRPr="00B82011">
        <w:rPr>
          <w:rFonts w:eastAsia="Calibri" w:cs="Times New Roman"/>
          <w:b/>
          <w:bCs/>
          <w:szCs w:val="24"/>
        </w:rPr>
        <w:t>Keywords:</w:t>
      </w:r>
      <w:r w:rsidR="00FE6D4A">
        <w:rPr>
          <w:rFonts w:eastAsia="Calibri" w:cs="Times New Roman"/>
          <w:szCs w:val="24"/>
        </w:rPr>
        <w:t xml:space="preserve"> </w:t>
      </w:r>
      <w:r w:rsidRPr="00FE6D4A">
        <w:rPr>
          <w:rFonts w:eastAsia="Calibri" w:cs="Times New Roman"/>
          <w:szCs w:val="24"/>
        </w:rPr>
        <w:t xml:space="preserve">Microsatellite Instability (MSI), PD-L1, </w:t>
      </w:r>
      <w:r w:rsidR="00FE6D4A" w:rsidRPr="00FE6D4A">
        <w:rPr>
          <w:rFonts w:eastAsia="Calibri" w:cs="Times New Roman"/>
          <w:szCs w:val="24"/>
        </w:rPr>
        <w:t>Colorectal Cancer (CRC)</w:t>
      </w:r>
      <w:r w:rsidR="0082269A">
        <w:rPr>
          <w:rFonts w:eastAsia="Calibri" w:cs="Times New Roman"/>
          <w:szCs w:val="24"/>
        </w:rPr>
        <w:t xml:space="preserve">, </w:t>
      </w:r>
      <w:r w:rsidR="0082269A">
        <w:rPr>
          <w:rFonts w:eastAsia="Calibri"/>
          <w:szCs w:val="24"/>
          <w:lang w:bidi="fa-IR"/>
        </w:rPr>
        <w:t>P</w:t>
      </w:r>
      <w:r w:rsidR="0082269A" w:rsidRPr="00B82011">
        <w:rPr>
          <w:rFonts w:eastAsia="Calibri"/>
          <w:szCs w:val="24"/>
          <w:lang w:bidi="fa-IR"/>
        </w:rPr>
        <w:t>araffin block</w:t>
      </w:r>
    </w:p>
    <w:p w14:paraId="1C964644" w14:textId="77777777" w:rsidR="00B82011" w:rsidRPr="00B82011" w:rsidRDefault="00B82011" w:rsidP="00B82011">
      <w:pPr>
        <w:bidi w:val="0"/>
        <w:rPr>
          <w:rFonts w:eastAsia="Calibri"/>
          <w:szCs w:val="24"/>
          <w:lang w:bidi="fa-IR"/>
        </w:rPr>
      </w:pPr>
    </w:p>
    <w:p w14:paraId="6C65CF27" w14:textId="77777777" w:rsidR="00B82011" w:rsidRDefault="00B82011" w:rsidP="0031032C">
      <w:pPr>
        <w:rPr>
          <w:szCs w:val="24"/>
          <w:lang w:bidi="fa-IR"/>
        </w:rPr>
      </w:pPr>
    </w:p>
    <w:p w14:paraId="7214F636" w14:textId="293669C2" w:rsidR="00143588" w:rsidRDefault="00143588" w:rsidP="0031032C">
      <w:pPr>
        <w:rPr>
          <w:szCs w:val="24"/>
          <w:rtl/>
          <w:lang w:bidi="fa-IR"/>
        </w:rPr>
      </w:pPr>
    </w:p>
    <w:p w14:paraId="2783FFEF" w14:textId="0DFE401B" w:rsidR="00143588" w:rsidRDefault="00143588" w:rsidP="0031032C">
      <w:pPr>
        <w:rPr>
          <w:szCs w:val="24"/>
          <w:rtl/>
          <w:lang w:bidi="fa-IR"/>
        </w:rPr>
      </w:pPr>
    </w:p>
    <w:p w14:paraId="6EFADB38" w14:textId="08917F57" w:rsidR="00143588" w:rsidRDefault="00143588" w:rsidP="0031032C">
      <w:pPr>
        <w:rPr>
          <w:szCs w:val="24"/>
          <w:rtl/>
          <w:lang w:bidi="fa-IR"/>
        </w:rPr>
      </w:pPr>
    </w:p>
    <w:p w14:paraId="50CEDFEE" w14:textId="2B719790" w:rsidR="003557AA" w:rsidRDefault="003557AA" w:rsidP="0031032C">
      <w:pPr>
        <w:rPr>
          <w:szCs w:val="24"/>
          <w:rtl/>
          <w:lang w:bidi="fa-IR"/>
        </w:rPr>
      </w:pPr>
    </w:p>
    <w:p w14:paraId="3FD02A95" w14:textId="2FFE639B" w:rsidR="003557AA" w:rsidRDefault="003557AA" w:rsidP="0031032C">
      <w:pPr>
        <w:rPr>
          <w:szCs w:val="24"/>
          <w:rtl/>
          <w:lang w:bidi="fa-IR"/>
        </w:rPr>
      </w:pPr>
    </w:p>
    <w:p w14:paraId="4D40041B" w14:textId="77777777" w:rsidR="003557AA" w:rsidRDefault="003557AA" w:rsidP="0031032C">
      <w:pPr>
        <w:rPr>
          <w:szCs w:val="24"/>
          <w:rtl/>
          <w:lang w:bidi="fa-IR"/>
        </w:rPr>
      </w:pPr>
    </w:p>
    <w:p w14:paraId="293EDF63" w14:textId="6F25A9ED" w:rsidR="00821BD7" w:rsidRDefault="00821BD7" w:rsidP="0031032C">
      <w:pPr>
        <w:rPr>
          <w:szCs w:val="24"/>
          <w:rtl/>
          <w:lang w:bidi="fa-IR"/>
        </w:rPr>
      </w:pPr>
    </w:p>
    <w:p w14:paraId="12F4DFCA" w14:textId="28A499CE" w:rsidR="00B82011" w:rsidRDefault="00B82011" w:rsidP="0031032C">
      <w:pPr>
        <w:rPr>
          <w:szCs w:val="24"/>
          <w:lang w:bidi="fa-IR"/>
        </w:rPr>
      </w:pPr>
    </w:p>
    <w:p w14:paraId="4DAD2B82" w14:textId="076AF27F" w:rsidR="0082269A" w:rsidRDefault="0082269A" w:rsidP="0031032C">
      <w:pPr>
        <w:rPr>
          <w:szCs w:val="24"/>
          <w:lang w:bidi="fa-IR"/>
        </w:rPr>
      </w:pPr>
    </w:p>
    <w:p w14:paraId="2CE5A491" w14:textId="00E70B86" w:rsidR="0082269A" w:rsidRDefault="0082269A" w:rsidP="0031032C">
      <w:pPr>
        <w:rPr>
          <w:szCs w:val="24"/>
          <w:lang w:bidi="fa-IR"/>
        </w:rPr>
      </w:pPr>
    </w:p>
    <w:p w14:paraId="3AB1B3AD" w14:textId="4E46BCD4" w:rsidR="0082269A" w:rsidRDefault="0082269A" w:rsidP="0031032C">
      <w:pPr>
        <w:rPr>
          <w:szCs w:val="24"/>
          <w:lang w:bidi="fa-IR"/>
        </w:rPr>
      </w:pPr>
    </w:p>
    <w:p w14:paraId="0AC6F32D" w14:textId="0D6BB6E1" w:rsidR="0082269A" w:rsidRDefault="0082269A" w:rsidP="0031032C">
      <w:pPr>
        <w:rPr>
          <w:szCs w:val="24"/>
          <w:lang w:bidi="fa-IR"/>
        </w:rPr>
      </w:pPr>
    </w:p>
    <w:p w14:paraId="78538BAF" w14:textId="77777777" w:rsidR="0082269A" w:rsidRDefault="0082269A" w:rsidP="0031032C">
      <w:pPr>
        <w:rPr>
          <w:rFonts w:hint="cs"/>
          <w:szCs w:val="24"/>
          <w:rtl/>
          <w:lang w:bidi="fa-IR"/>
        </w:rPr>
      </w:pPr>
    </w:p>
    <w:p w14:paraId="1DF609EE" w14:textId="77777777" w:rsidR="00FE6D4A" w:rsidRDefault="00FE6D4A" w:rsidP="0031032C">
      <w:pPr>
        <w:rPr>
          <w:szCs w:val="24"/>
          <w:lang w:bidi="fa-IR"/>
        </w:rPr>
      </w:pPr>
    </w:p>
    <w:p w14:paraId="56116578" w14:textId="02928BF4" w:rsidR="00143588" w:rsidRPr="00A9561E" w:rsidRDefault="00A9561E" w:rsidP="0031032C">
      <w:pPr>
        <w:rPr>
          <w:b/>
          <w:bCs/>
          <w:szCs w:val="24"/>
          <w:rtl/>
          <w:lang w:bidi="fa-IR"/>
        </w:rPr>
      </w:pPr>
      <w:r w:rsidRPr="00A9561E">
        <w:rPr>
          <w:rFonts w:hint="cs"/>
          <w:b/>
          <w:bCs/>
          <w:szCs w:val="24"/>
          <w:rtl/>
          <w:lang w:bidi="fa-IR"/>
        </w:rPr>
        <w:lastRenderedPageBreak/>
        <w:t>مقدمه</w:t>
      </w:r>
    </w:p>
    <w:p w14:paraId="211B0CAE" w14:textId="373484B0" w:rsidR="00821BD7" w:rsidRPr="00821BD7" w:rsidRDefault="00821BD7" w:rsidP="00821BD7">
      <w:pPr>
        <w:rPr>
          <w:szCs w:val="24"/>
          <w:lang w:bidi="fa-IR"/>
        </w:rPr>
      </w:pPr>
      <w:bookmarkStart w:id="18" w:name="_Hlk176552056"/>
      <w:bookmarkStart w:id="19" w:name="_Hlk176466918"/>
      <w:r w:rsidRPr="00821BD7">
        <w:rPr>
          <w:rFonts w:hint="cs"/>
          <w:szCs w:val="24"/>
          <w:rtl/>
          <w:lang w:bidi="fa-IR"/>
        </w:rPr>
        <w:t>سرطان کولورکتال (</w:t>
      </w:r>
      <w:r w:rsidRPr="00821BD7">
        <w:rPr>
          <w:szCs w:val="24"/>
          <w:lang w:bidi="fa-IR"/>
        </w:rPr>
        <w:t>CRC</w:t>
      </w:r>
      <w:r w:rsidRPr="00821BD7">
        <w:rPr>
          <w:rFonts w:hint="cs"/>
          <w:szCs w:val="24"/>
          <w:rtl/>
          <w:lang w:bidi="fa-IR"/>
        </w:rPr>
        <w:t>) سومین سرطان شایع و دومین عامل مرگ و میر ناشی از سرطان در جهان است.</w:t>
      </w:r>
      <w:bookmarkEnd w:id="18"/>
      <w:r w:rsidRPr="00821BD7">
        <w:rPr>
          <w:rFonts w:hint="cs"/>
          <w:szCs w:val="24"/>
          <w:rtl/>
          <w:lang w:bidi="fa-IR"/>
        </w:rPr>
        <w:t xml:space="preserve"> اپیدمیولوژی این سرطان بین مناطق مختلف جهان و همچنین بین گروه‌های سنی، جنسیتی و نژادی متفاوت است. عوامل متعددی از جمله قرار گرفتن در معرض عوامل خطر، تغییرات جمعیتی و جهش های ژنتیکی و تأثیر آنها بر پیش آگهی و پاسخ درمانی در این تنوع دخیل هستند </w:t>
      </w:r>
      <w:r w:rsidRPr="00821BD7">
        <w:rPr>
          <w:rFonts w:hint="cs"/>
          <w:szCs w:val="24"/>
          <w:rtl/>
          <w:lang w:bidi="fa-IR"/>
        </w:rPr>
        <w:fldChar w:fldCharType="begin"/>
      </w:r>
      <w:r w:rsidRPr="00821BD7">
        <w:rPr>
          <w:rFonts w:hint="cs"/>
          <w:szCs w:val="24"/>
          <w:rtl/>
          <w:lang w:bidi="fa-IR"/>
        </w:rPr>
        <w:instrText xml:space="preserve"> </w:instrText>
      </w:r>
      <w:r w:rsidRPr="00821BD7">
        <w:rPr>
          <w:szCs w:val="24"/>
          <w:lang w:bidi="fa-IR"/>
        </w:rPr>
        <w:instrText>ADDIN EN.CITE &lt;EndNote&gt;&lt;Cite&gt;&lt;Author&gt;Baidoun&lt;/Author&gt;&lt;Year&gt;2021&lt;/Year&gt;&lt;RecNum&gt;12&lt;/RecNum&gt;&lt;DisplayText&gt;[1]&lt;/DisplayText&gt;&lt;record&gt;&lt;rec-number&gt;12&lt;/rec-number&gt;&lt;foreign-keys&gt;&lt;key app="EN" db-id="ewfsw2ta92sxwpeptpwxezpp2zdsw29sed2s" timestamp="1717097242"&gt;12</w:instrText>
      </w:r>
      <w:r w:rsidRPr="00821BD7">
        <w:rPr>
          <w:rFonts w:hint="cs"/>
          <w:szCs w:val="24"/>
          <w:rtl/>
          <w:lang w:bidi="fa-IR"/>
        </w:rPr>
        <w:instrText>&lt;/</w:instrText>
      </w:r>
      <w:r w:rsidRPr="00821BD7">
        <w:rPr>
          <w:szCs w:val="24"/>
          <w:lang w:bidi="fa-IR"/>
        </w:rPr>
        <w:instrText>key&gt;&lt;/foreign-keys&gt;&lt;ref-type name="Journal Article"&gt;17&lt;/ref-type&gt;&lt;contributors&gt;&lt;authors&gt;&lt;author&gt;Baidoun, Firas&lt;/author&gt;&lt;author&gt;Elshiwy, Kholoud&lt;/author&gt;&lt;author&gt;Elkeraie, Yasmine&lt;/author&gt;&lt;author&gt;Merjaneh, Zahi&lt;/author&gt;&lt;author&gt;Khoudari, George&lt;/author&gt;&lt;author&gt;Sarmini, Muhammad T&lt;/author&gt;&lt;author&gt;Gad, Mohamed&lt;/author&gt;&lt;author&gt;Al-Husseini, Muneer&lt;/author&gt;&lt;author&gt;Saad, Anas&lt;/author&gt;&lt;/authors&gt;&lt;/contributors&gt;&lt;titles&gt;&lt;title&gt;Colorectal cancer epidemiology: recent trends and impact on outcomes&lt;/title&gt;&lt;secondary-title</w:instrText>
      </w:r>
      <w:r w:rsidRPr="00821BD7">
        <w:rPr>
          <w:rFonts w:hint="cs"/>
          <w:szCs w:val="24"/>
          <w:rtl/>
          <w:lang w:bidi="fa-IR"/>
        </w:rPr>
        <w:instrText>&gt;</w:instrText>
      </w:r>
      <w:r w:rsidRPr="00821BD7">
        <w:rPr>
          <w:szCs w:val="24"/>
          <w:lang w:bidi="fa-IR"/>
        </w:rPr>
        <w:instrText>Current drug targets&lt;/secondary-title&gt;&lt;/titles&gt;&lt;periodical&gt;&lt;full-title&gt;Current drug targets&lt;/full-title&gt;&lt;/periodical&gt;&lt;pages&gt;998-1009&lt;/pages&gt;&lt;volume&gt;22&lt;/volume&gt;&lt;number&gt;9&lt;/number&gt;&lt;dates&gt;&lt;year&gt;2021&lt;/year&gt;&lt;/dates&gt;&lt;isbn&gt;1389-4501&lt;/isbn&gt;&lt;urls&gt;&lt;/urls&gt;&lt;/record</w:instrText>
      </w:r>
      <w:r w:rsidRPr="00821BD7">
        <w:rPr>
          <w:rFonts w:hint="cs"/>
          <w:szCs w:val="24"/>
          <w:rtl/>
          <w:lang w:bidi="fa-IR"/>
        </w:rPr>
        <w:instrText>&gt;&lt;/</w:instrText>
      </w:r>
      <w:r w:rsidRPr="00821BD7">
        <w:rPr>
          <w:szCs w:val="24"/>
          <w:lang w:bidi="fa-IR"/>
        </w:rPr>
        <w:instrText>Cite&gt;&lt;/EndNote</w:instrText>
      </w:r>
      <w:r w:rsidRPr="00821BD7">
        <w:rPr>
          <w:rFonts w:hint="cs"/>
          <w:szCs w:val="24"/>
          <w:rtl/>
          <w:lang w:bidi="fa-IR"/>
        </w:rPr>
        <w:instrText>&gt;</w:instrText>
      </w:r>
      <w:r w:rsidRPr="00821BD7">
        <w:rPr>
          <w:rFonts w:hint="cs"/>
          <w:szCs w:val="24"/>
          <w:rtl/>
          <w:lang w:bidi="fa-IR"/>
        </w:rPr>
        <w:fldChar w:fldCharType="separate"/>
      </w:r>
      <w:r w:rsidRPr="00821BD7">
        <w:rPr>
          <w:rFonts w:hint="cs"/>
          <w:szCs w:val="24"/>
          <w:rtl/>
          <w:lang w:bidi="fa-IR"/>
        </w:rPr>
        <w:t>[1]</w:t>
      </w:r>
      <w:r w:rsidRPr="00821BD7">
        <w:rPr>
          <w:rFonts w:hint="cs"/>
          <w:szCs w:val="24"/>
          <w:rtl/>
          <w:lang w:bidi="fa-IR"/>
        </w:rPr>
        <w:fldChar w:fldCharType="end"/>
      </w:r>
      <w:r w:rsidRPr="00821BD7">
        <w:rPr>
          <w:rFonts w:hint="cs"/>
          <w:szCs w:val="24"/>
          <w:rtl/>
          <w:lang w:bidi="fa-IR"/>
        </w:rPr>
        <w:t xml:space="preserve">. میزان شیوع این سرطان در ایران سالانه حدود 12000 مبتلا می باشد. </w:t>
      </w:r>
      <w:r w:rsidRPr="00821BD7">
        <w:rPr>
          <w:rFonts w:hint="cs"/>
          <w:szCs w:val="24"/>
          <w:rtl/>
        </w:rPr>
        <w:t xml:space="preserve">احتمال ابتلا به سرطان کولورکتال حدود 4 تا 5% است و خطر ابتلا به این سرطان با ویژگی ها یا عادات شخصی مانند سن، سابقه بیماری مزمن و سبک زندگی مرتبط است. </w:t>
      </w:r>
      <w:bookmarkEnd w:id="19"/>
      <w:r w:rsidRPr="00821BD7">
        <w:rPr>
          <w:rFonts w:hint="cs"/>
          <w:szCs w:val="24"/>
          <w:rtl/>
        </w:rPr>
        <w:t>از علایم سرطان کولورکتال می توان یبوست، اسهال، تغییر رنگ و شکل مدفوع، وجود خون در مدفوع و شکم درد را نام برد</w:t>
      </w:r>
      <w:r w:rsidRPr="00821BD7">
        <w:rPr>
          <w:rFonts w:hint="cs"/>
          <w:szCs w:val="24"/>
          <w:rtl/>
          <w:lang w:bidi="fa-IR"/>
        </w:rPr>
        <w:t xml:space="preserve">. نزدیک به 30% از بیماران مبتلا به سرطان کولورکتال زودرس، سابقه خانوادگی این سرطان را در حداقل یکی از بستگان درجه یک دارند </w:t>
      </w:r>
      <w:r w:rsidRPr="00821BD7">
        <w:rPr>
          <w:rFonts w:hint="cs"/>
          <w:szCs w:val="24"/>
          <w:rtl/>
          <w:lang w:bidi="fa-IR"/>
        </w:rPr>
        <w:fldChar w:fldCharType="begin"/>
      </w:r>
      <w:r w:rsidRPr="00821BD7">
        <w:rPr>
          <w:rFonts w:hint="cs"/>
          <w:szCs w:val="24"/>
          <w:rtl/>
          <w:lang w:bidi="fa-IR"/>
        </w:rPr>
        <w:instrText xml:space="preserve"> </w:instrText>
      </w:r>
      <w:r w:rsidRPr="00821BD7">
        <w:rPr>
          <w:szCs w:val="24"/>
          <w:lang w:bidi="fa-IR"/>
        </w:rPr>
        <w:instrText>ADDIN EN.CITE &lt;EndNote&gt;&lt;Cite&gt;&lt;Author&gt;Sinicrope&lt;/Author&gt;&lt;Year&gt;2022&lt;/Year&gt;&lt;RecNum&gt;9&lt;/RecNum&gt;&lt;DisplayText&gt;[2, 3]&lt;/DisplayText&gt;&lt;record&gt;&lt;rec-number&gt;9&lt;/rec-number&gt;&lt;foreign-keys&gt;&lt;key app="EN" db-id="ewfsw2ta92sxwpeptpwxezpp2zdsw29sed2s" timestamp="1697125388"&gt;9</w:instrText>
      </w:r>
      <w:r w:rsidRPr="00821BD7">
        <w:rPr>
          <w:rFonts w:hint="cs"/>
          <w:szCs w:val="24"/>
          <w:rtl/>
          <w:lang w:bidi="fa-IR"/>
        </w:rPr>
        <w:instrText>&lt;/</w:instrText>
      </w:r>
      <w:r w:rsidRPr="00821BD7">
        <w:rPr>
          <w:szCs w:val="24"/>
          <w:lang w:bidi="fa-IR"/>
        </w:rPr>
        <w:instrText>key&gt;&lt;/foreign-keys&gt;&lt;ref-type name="Journal Article"&gt;17&lt;/ref-type&gt;&lt;contributors&gt;&lt;authors&gt;&lt;author&gt;Sinicrope, Frank A&lt;/author&gt;&lt;/authors&gt;&lt;/contributors&gt;&lt;titles&gt;&lt;title&gt;Increasing incidence of early-onset colorectal cancer&lt;/title&gt;&lt;secondary-title&gt;New England</w:instrText>
      </w:r>
      <w:r w:rsidRPr="00821BD7">
        <w:rPr>
          <w:rFonts w:hint="cs"/>
          <w:szCs w:val="24"/>
          <w:rtl/>
          <w:lang w:bidi="fa-IR"/>
        </w:rPr>
        <w:instrText xml:space="preserve"> </w:instrText>
      </w:r>
      <w:r w:rsidRPr="00821BD7">
        <w:rPr>
          <w:szCs w:val="24"/>
          <w:lang w:bidi="fa-IR"/>
        </w:rPr>
        <w:instrText>Journal of Medicine&lt;/secondary-title&gt;&lt;/titles&gt;&lt;periodical&gt;&lt;full-title&gt;New England Journal of Medicine&lt;/full-title&gt;&lt;/periodical&gt;&lt;pages&gt;1547-1558&lt;/pages&gt;&lt;volume&gt;386&lt;/volume&gt;&lt;number&gt;16&lt;/number&gt;&lt;dates&gt;&lt;year&gt;2022&lt;/year&gt;&lt;/dates&gt;&lt;isbn&gt;0028-4793&lt;/isbn&gt;&lt;urls&gt;&lt;/urls&gt;&lt;/record&gt;&lt;/Cite&gt;&lt;Cite&gt;&lt;Author&gt;Siegel&lt;/Author&gt;&lt;Year&gt;2023&lt;/Year&gt;&lt;RecNum&gt;103&lt;/RecNum&gt;&lt;record&gt;&lt;rec-number&gt;103&lt;/rec-number&gt;&lt;foreign-keys&gt;&lt;key app="EN" db-id="ewfsw2ta92sxwpeptpwxezpp2zdsw29sed2s" timestamp="1722698266"&gt;103&lt;/key&gt;&lt;/foreign-keys&gt;&lt;ref-type name</w:instrText>
      </w:r>
      <w:r w:rsidRPr="00821BD7">
        <w:rPr>
          <w:rFonts w:hint="cs"/>
          <w:szCs w:val="24"/>
          <w:rtl/>
          <w:lang w:bidi="fa-IR"/>
        </w:rPr>
        <w:instrText>="</w:instrText>
      </w:r>
      <w:r w:rsidRPr="00821BD7">
        <w:rPr>
          <w:szCs w:val="24"/>
          <w:lang w:bidi="fa-IR"/>
        </w:rPr>
        <w:instrText>Journal Article"&gt;17&lt;/ref-type&gt;&lt;contributors&gt;&lt;authors&gt;&lt;author&gt;Siegel, Rebecca L&lt;/author&gt;&lt;author&gt;Wagle, Nikita Sandeep&lt;/author&gt;&lt;author&gt;Cercek, Andrea&lt;/author&gt;&lt;author&gt;Smith, Robert A&lt;/author&gt;&lt;author&gt;Jemal, Ahmedin&lt;/author&gt;&lt;/authors&gt;&lt;/contributors&gt;&lt;titles&gt;&lt;title&gt;Colorectal cancer statistics, 2023&lt;/title&gt;&lt;secondary-title&gt;CA: a cancer journal for clinicians&lt;/secondary-title&gt;&lt;/titles&gt;&lt;periodical&gt;&lt;full-title&gt;CA: a cancer journal for clinicians&lt;/full-title&gt;&lt;/periodical&gt;&lt;pages&gt;233-254&lt;/pages&gt;&lt;volume&gt;73&lt;/volume&gt;&lt;number&gt;3&lt;/number&gt;&lt;dates&gt;&lt;year&gt;2023&lt;/year&gt;&lt;/dates&gt;&lt;isbn&gt;0007-9235&lt;/isbn&gt;&lt;urls&gt;&lt;/urls&gt;&lt;/record&gt;&lt;/Cite&gt;&lt;/EndNote</w:instrText>
      </w:r>
      <w:r w:rsidRPr="00821BD7">
        <w:rPr>
          <w:rFonts w:hint="cs"/>
          <w:szCs w:val="24"/>
          <w:rtl/>
          <w:lang w:bidi="fa-IR"/>
        </w:rPr>
        <w:instrText>&gt;</w:instrText>
      </w:r>
      <w:r w:rsidRPr="00821BD7">
        <w:rPr>
          <w:rFonts w:hint="cs"/>
          <w:szCs w:val="24"/>
          <w:rtl/>
          <w:lang w:bidi="fa-IR"/>
        </w:rPr>
        <w:fldChar w:fldCharType="separate"/>
      </w:r>
      <w:r w:rsidRPr="00821BD7">
        <w:rPr>
          <w:rFonts w:hint="cs"/>
          <w:szCs w:val="24"/>
          <w:rtl/>
          <w:lang w:bidi="fa-IR"/>
        </w:rPr>
        <w:t>[2, 3]</w:t>
      </w:r>
      <w:r w:rsidRPr="00821BD7">
        <w:rPr>
          <w:rFonts w:hint="cs"/>
          <w:szCs w:val="24"/>
          <w:rtl/>
          <w:lang w:bidi="fa-IR"/>
        </w:rPr>
        <w:fldChar w:fldCharType="end"/>
      </w:r>
      <w:r w:rsidRPr="00821BD7">
        <w:rPr>
          <w:rFonts w:hint="cs"/>
          <w:szCs w:val="24"/>
          <w:rtl/>
          <w:lang w:bidi="fa-IR"/>
        </w:rPr>
        <w:t>.</w:t>
      </w:r>
      <w:r w:rsidRPr="00821BD7">
        <w:rPr>
          <w:szCs w:val="24"/>
          <w:rtl/>
        </w:rPr>
        <w:t xml:space="preserve"> </w:t>
      </w:r>
    </w:p>
    <w:p w14:paraId="443F7EC6" w14:textId="035581DF" w:rsidR="0087676B" w:rsidRDefault="0087676B" w:rsidP="0087676B">
      <w:pPr>
        <w:rPr>
          <w:szCs w:val="24"/>
          <w:rtl/>
          <w:lang w:bidi="fa-IR"/>
        </w:rPr>
      </w:pPr>
      <w:r w:rsidRPr="0087676B">
        <w:rPr>
          <w:rFonts w:hint="cs"/>
          <w:szCs w:val="24"/>
          <w:rtl/>
          <w:lang w:bidi="fa-IR"/>
        </w:rPr>
        <w:t>میکروستلایت ها (ریزماهواره ها) تکرارهای توالی ساده (</w:t>
      </w:r>
      <w:r w:rsidRPr="0087676B">
        <w:rPr>
          <w:szCs w:val="24"/>
          <w:lang w:bidi="fa-IR"/>
        </w:rPr>
        <w:t>SSR</w:t>
      </w:r>
      <w:r w:rsidRPr="0087676B">
        <w:rPr>
          <w:rFonts w:hint="cs"/>
          <w:szCs w:val="24"/>
          <w:rtl/>
          <w:lang w:bidi="fa-IR"/>
        </w:rPr>
        <w:t xml:space="preserve">) هستند که به طور گسترده در ژنوم توزیع شده اند. این واحدهای تکراری از 1 تا 6 نوکلئوتید تشکیل شده اند و تقریباً 3% از ژنوم انسان را شامل می شوند. اگرچه میکروستلایت ها به طور گسترده در ژنوم توزیع شده اند، الگوهای توزیع آنها تصادفی نیست. آنها در مناطق غیر کد کننده ژن ها بسیار بیشتر از مناطق کد کننده در یوکاریوت ها توزیع می شوند. علاوه بر این، میکروستلایت ها نقش مهمی در شکل‌گیری و سازماندهی مجدد ساختارهای کروموزومی دارند که می‌تواند بر تکرار و بیان ژن تأثیر بگذارد </w:t>
      </w:r>
      <w:bookmarkStart w:id="20" w:name="_Hlk228998231"/>
      <w:bookmarkStart w:id="21" w:name="_Hlk227340889"/>
      <w:r w:rsidRPr="0087676B">
        <w:rPr>
          <w:rFonts w:hint="cs"/>
          <w:szCs w:val="24"/>
          <w:rtl/>
          <w:lang w:bidi="fa-IR"/>
        </w:rPr>
        <w:fldChar w:fldCharType="begin"/>
      </w:r>
      <w:r w:rsidRPr="0087676B">
        <w:rPr>
          <w:rFonts w:hint="cs"/>
          <w:szCs w:val="24"/>
          <w:rtl/>
          <w:lang w:bidi="fa-IR"/>
        </w:rPr>
        <w:instrText xml:space="preserve"> </w:instrText>
      </w:r>
      <w:r w:rsidRPr="0087676B">
        <w:rPr>
          <w:szCs w:val="24"/>
          <w:lang w:bidi="fa-IR"/>
        </w:rPr>
        <w:instrText>ADDIN EN.CITE &lt;EndNote&gt;&lt;Cite&gt;&lt;Author&gt;Vaksman&lt;/Author&gt;&lt;Year&gt;2015&lt;/Year&gt;&lt;RecNum&gt;35&lt;/RecNum&gt;&lt;DisplayText&gt;[29, 30]&lt;/DisplayText&gt;&lt;record&gt;&lt;rec-number&gt;35&lt;/rec-number&gt;&lt;foreign-keys&gt;&lt;key app="EN" db-id="ewfsw2ta92sxwpeptpwxezpp2zdsw29sed2s" timestamp="1717182052</w:instrText>
      </w:r>
      <w:r w:rsidRPr="0087676B">
        <w:rPr>
          <w:rFonts w:hint="cs"/>
          <w:szCs w:val="24"/>
          <w:rtl/>
          <w:lang w:bidi="fa-IR"/>
        </w:rPr>
        <w:instrText>"&gt;35&lt;/</w:instrText>
      </w:r>
      <w:r w:rsidRPr="0087676B">
        <w:rPr>
          <w:szCs w:val="24"/>
          <w:lang w:bidi="fa-IR"/>
        </w:rPr>
        <w:instrText>key&gt;&lt;/foreign-keys&gt;&lt;ref-type name="Journal Article"&gt;17&lt;/ref-type&gt;&lt;contributors&gt;&lt;authors&gt;&lt;author&gt;Vaksman, Zalman&lt;/author&gt;&lt;author&gt;Garner, Harold R&lt;/author&gt;&lt;/authors&gt;&lt;/contributors&gt;&lt;titles&gt;&lt;title&gt;Somatic microsatellite variability as a predictive marker</w:instrText>
      </w:r>
      <w:r w:rsidRPr="0087676B">
        <w:rPr>
          <w:rFonts w:hint="cs"/>
          <w:szCs w:val="24"/>
          <w:rtl/>
          <w:lang w:bidi="fa-IR"/>
        </w:rPr>
        <w:instrText xml:space="preserve"> </w:instrText>
      </w:r>
      <w:r w:rsidRPr="0087676B">
        <w:rPr>
          <w:szCs w:val="24"/>
          <w:lang w:bidi="fa-IR"/>
        </w:rPr>
        <w:instrText>for colorectal cancer and liver cancer progression&lt;/title&gt;&lt;secondary-title&gt;Oncotarget&lt;/secondary-title&gt;&lt;/titles&gt;&lt;periodical&gt;&lt;full-title&gt;Oncotarget&lt;/full-title&gt;&lt;/periodical&gt;&lt;pages&gt;5760&lt;/pages&gt;&lt;volume&gt;6&lt;/volume&gt;&lt;number&gt;8&lt;/number&gt;&lt;dates&gt;&lt;year&gt;2015&lt;/year&gt;&lt;/dates&gt;&lt;urls&gt;&lt;/urls&gt;&lt;/record&gt;&lt;/Cite&gt;&lt;Cite&gt;&lt;Author&gt;Yamamoto&lt;/Author&gt;&lt;Year&gt;2024&lt;/Year&gt;&lt;RecNum&gt;77&lt;/RecNum&gt;&lt;record&gt;&lt;rec-number&gt;77&lt;/rec-number&gt;&lt;foreign-keys&gt;&lt;key app="EN" db-id="ewfsw2ta92sxwpeptpwxezpp2zdsw29sed2s" timestamp="1720777639"&gt;77&lt;/key&gt;&lt;/foreign-keys</w:instrText>
      </w:r>
      <w:r w:rsidRPr="0087676B">
        <w:rPr>
          <w:rFonts w:hint="cs"/>
          <w:szCs w:val="24"/>
          <w:rtl/>
          <w:lang w:bidi="fa-IR"/>
        </w:rPr>
        <w:instrText>&gt;&lt;</w:instrText>
      </w:r>
      <w:r w:rsidRPr="0087676B">
        <w:rPr>
          <w:szCs w:val="24"/>
          <w:lang w:bidi="fa-IR"/>
        </w:rPr>
        <w:instrText>ref-type name="Journal Article"&gt;17&lt;/ref-type&gt;&lt;contributors&gt;&lt;authors&gt;&lt;author&gt;Yamamoto, Hiroyuki&lt;/author&gt;&lt;author&gt;Watanabe, Yoshiyuki&lt;/author&gt;&lt;author&gt;Arai, Hiroyuki&lt;/author&gt;&lt;author&gt;Umemoto, Kumiko&lt;/author&gt;&lt;author&gt;Tateishi, Keisuke&lt;/author&gt;&lt;author&gt;Sunakawa</w:instrText>
      </w:r>
      <w:r w:rsidRPr="0087676B">
        <w:rPr>
          <w:rFonts w:hint="cs"/>
          <w:szCs w:val="24"/>
          <w:rtl/>
          <w:lang w:bidi="fa-IR"/>
        </w:rPr>
        <w:instrText xml:space="preserve">, </w:instrText>
      </w:r>
      <w:r w:rsidRPr="0087676B">
        <w:rPr>
          <w:szCs w:val="24"/>
          <w:lang w:bidi="fa-IR"/>
        </w:rPr>
        <w:instrText>Yu&lt;/author&gt;&lt;/authors&gt;&lt;/contributors&gt;&lt;titles&gt;&lt;title&gt;Microsatellite instability: A 2024 update&lt;/title&gt;&lt;secondary-title&gt;Cancer Science&lt;/secondary-title&gt;&lt;/titles&gt;&lt;periodical&gt;&lt;full-title&gt;Cancer Science&lt;/full-title&gt;&lt;/periodical&gt;&lt;dates&gt;&lt;year&gt;2024&lt;/year&gt;&lt;/dates</w:instrText>
      </w:r>
      <w:r w:rsidRPr="0087676B">
        <w:rPr>
          <w:rFonts w:hint="cs"/>
          <w:szCs w:val="24"/>
          <w:rtl/>
          <w:lang w:bidi="fa-IR"/>
        </w:rPr>
        <w:instrText>&gt;&lt;</w:instrText>
      </w:r>
      <w:r w:rsidRPr="0087676B">
        <w:rPr>
          <w:szCs w:val="24"/>
          <w:lang w:bidi="fa-IR"/>
        </w:rPr>
        <w:instrText>isbn&gt;1347-9032&lt;/isbn&gt;&lt;urls&gt;&lt;/urls&gt;&lt;/record&gt;&lt;/Cite&gt;&lt;/EndNote</w:instrText>
      </w:r>
      <w:r w:rsidRPr="0087676B">
        <w:rPr>
          <w:rFonts w:hint="cs"/>
          <w:szCs w:val="24"/>
          <w:rtl/>
          <w:lang w:bidi="fa-IR"/>
        </w:rPr>
        <w:instrText>&gt;</w:instrText>
      </w:r>
      <w:r w:rsidRPr="0087676B">
        <w:rPr>
          <w:rFonts w:hint="cs"/>
          <w:szCs w:val="24"/>
          <w:rtl/>
          <w:lang w:bidi="fa-IR"/>
        </w:rPr>
        <w:fldChar w:fldCharType="separate"/>
      </w:r>
      <w:r w:rsidRPr="0087676B">
        <w:rPr>
          <w:rFonts w:hint="cs"/>
          <w:szCs w:val="24"/>
          <w:rtl/>
          <w:lang w:bidi="fa-IR"/>
        </w:rPr>
        <w:t>[</w:t>
      </w:r>
      <w:r>
        <w:rPr>
          <w:rFonts w:hint="cs"/>
          <w:szCs w:val="24"/>
          <w:rtl/>
          <w:lang w:bidi="fa-IR"/>
        </w:rPr>
        <w:t>4</w:t>
      </w:r>
      <w:r w:rsidRPr="0087676B">
        <w:rPr>
          <w:rFonts w:hint="cs"/>
          <w:szCs w:val="24"/>
          <w:rtl/>
          <w:lang w:bidi="fa-IR"/>
        </w:rPr>
        <w:t xml:space="preserve">, </w:t>
      </w:r>
      <w:r>
        <w:rPr>
          <w:rFonts w:hint="cs"/>
          <w:szCs w:val="24"/>
          <w:rtl/>
          <w:lang w:bidi="fa-IR"/>
        </w:rPr>
        <w:t>5</w:t>
      </w:r>
      <w:r w:rsidRPr="0087676B">
        <w:rPr>
          <w:rFonts w:hint="cs"/>
          <w:szCs w:val="24"/>
          <w:rtl/>
          <w:lang w:bidi="fa-IR"/>
        </w:rPr>
        <w:t>]</w:t>
      </w:r>
      <w:r w:rsidRPr="0087676B">
        <w:rPr>
          <w:rFonts w:hint="cs"/>
          <w:szCs w:val="24"/>
          <w:rtl/>
          <w:lang w:bidi="fa-IR"/>
        </w:rPr>
        <w:fldChar w:fldCharType="end"/>
      </w:r>
      <w:bookmarkEnd w:id="20"/>
      <w:r w:rsidRPr="0087676B">
        <w:rPr>
          <w:rFonts w:hint="cs"/>
          <w:szCs w:val="24"/>
          <w:rtl/>
          <w:lang w:bidi="fa-IR"/>
        </w:rPr>
        <w:t>.</w:t>
      </w:r>
      <w:bookmarkEnd w:id="21"/>
    </w:p>
    <w:p w14:paraId="615C005B" w14:textId="66359D1B" w:rsidR="0087676B" w:rsidRDefault="0087676B" w:rsidP="00AA1112">
      <w:pPr>
        <w:rPr>
          <w:szCs w:val="24"/>
          <w:rtl/>
          <w:lang w:bidi="fa-IR"/>
        </w:rPr>
      </w:pPr>
      <w:r w:rsidRPr="0087676B">
        <w:rPr>
          <w:rFonts w:hint="cs"/>
          <w:szCs w:val="24"/>
          <w:rtl/>
          <w:lang w:bidi="fa-IR"/>
        </w:rPr>
        <w:t>ناپایداری میکروستلایت ها (</w:t>
      </w:r>
      <w:r w:rsidRPr="0087676B">
        <w:rPr>
          <w:szCs w:val="24"/>
          <w:lang w:bidi="fa-IR"/>
        </w:rPr>
        <w:t>MSI</w:t>
      </w:r>
      <w:r w:rsidRPr="0087676B">
        <w:rPr>
          <w:rFonts w:hint="cs"/>
          <w:szCs w:val="24"/>
          <w:rtl/>
          <w:lang w:bidi="fa-IR"/>
        </w:rPr>
        <w:t>) به عنوان تغییر طول میکروستلایت ناشی از درج یا حذف یک واحد تکراری تعریف می‌شود که منجر به ظهور آلل‌های میکروستلایت جدید می‌شود</w:t>
      </w:r>
      <w:r w:rsidR="00AA1112" w:rsidRPr="0087676B">
        <w:rPr>
          <w:rFonts w:hint="cs"/>
          <w:szCs w:val="24"/>
          <w:rtl/>
          <w:lang w:bidi="fa-IR"/>
        </w:rPr>
        <w:fldChar w:fldCharType="begin"/>
      </w:r>
      <w:r w:rsidR="00AA1112" w:rsidRPr="0087676B">
        <w:rPr>
          <w:rFonts w:hint="cs"/>
          <w:szCs w:val="24"/>
          <w:rtl/>
          <w:lang w:bidi="fa-IR"/>
        </w:rPr>
        <w:instrText xml:space="preserve"> </w:instrText>
      </w:r>
      <w:r w:rsidR="00AA1112" w:rsidRPr="0087676B">
        <w:rPr>
          <w:szCs w:val="24"/>
          <w:lang w:bidi="fa-IR"/>
        </w:rPr>
        <w:instrText>ADDIN EN.CITE &lt;EndNote&gt;&lt;Cite&gt;&lt;Author&gt;Vaksman&lt;/Author&gt;&lt;Year&gt;2015&lt;/Year&gt;&lt;RecNum&gt;35&lt;/RecNum&gt;&lt;DisplayText&gt;[29, 30]&lt;/DisplayText&gt;&lt;record&gt;&lt;rec-number&gt;35&lt;/rec-number&gt;&lt;foreign-keys&gt;&lt;key app="EN" db-id="ewfsw2ta92sxwpeptpwxezpp2zdsw29sed2s" timestamp="1717182052</w:instrText>
      </w:r>
      <w:r w:rsidR="00AA1112" w:rsidRPr="0087676B">
        <w:rPr>
          <w:rFonts w:hint="cs"/>
          <w:szCs w:val="24"/>
          <w:rtl/>
          <w:lang w:bidi="fa-IR"/>
        </w:rPr>
        <w:instrText>"&gt;35&lt;/</w:instrText>
      </w:r>
      <w:r w:rsidR="00AA1112" w:rsidRPr="0087676B">
        <w:rPr>
          <w:szCs w:val="24"/>
          <w:lang w:bidi="fa-IR"/>
        </w:rPr>
        <w:instrText>key&gt;&lt;/foreign-keys&gt;&lt;ref-type name="Journal Article"&gt;17&lt;/ref-type&gt;&lt;contributors&gt;&lt;authors&gt;&lt;author&gt;Vaksman, Zalman&lt;/author&gt;&lt;author&gt;Garner, Harold R&lt;/author&gt;&lt;/authors&gt;&lt;/contributors&gt;&lt;titles&gt;&lt;title&gt;Somatic microsatellite variability as a predictive marker</w:instrText>
      </w:r>
      <w:r w:rsidR="00AA1112" w:rsidRPr="0087676B">
        <w:rPr>
          <w:rFonts w:hint="cs"/>
          <w:szCs w:val="24"/>
          <w:rtl/>
          <w:lang w:bidi="fa-IR"/>
        </w:rPr>
        <w:instrText xml:space="preserve"> </w:instrText>
      </w:r>
      <w:r w:rsidR="00AA1112" w:rsidRPr="0087676B">
        <w:rPr>
          <w:szCs w:val="24"/>
          <w:lang w:bidi="fa-IR"/>
        </w:rPr>
        <w:instrText>for colorectal cancer and liver cancer progression&lt;/title&gt;&lt;secondary-title&gt;Oncotarget&lt;/secondary-title&gt;&lt;/titles&gt;&lt;periodical&gt;&lt;full-title&gt;Oncotarget&lt;/full-title&gt;&lt;/periodical&gt;&lt;pages&gt;5760&lt;/pages&gt;&lt;volume&gt;6&lt;/volume&gt;&lt;number&gt;8&lt;/number&gt;&lt;dates&gt;&lt;year&gt;2015&lt;/year&gt;&lt;/dates&gt;&lt;urls&gt;&lt;/urls&gt;&lt;/record&gt;&lt;/Cite&gt;&lt;Cite&gt;&lt;Author&gt;Yamamoto&lt;/Author&gt;&lt;Year&gt;2024&lt;/Year&gt;&lt;RecNum&gt;77&lt;/RecNum&gt;&lt;record&gt;&lt;rec-number&gt;77&lt;/rec-number&gt;&lt;foreign-keys&gt;&lt;key app="EN" db-id="ewfsw2ta92sxwpeptpwxezpp2zdsw29sed2s" timestamp="1720777639"&gt;77&lt;/key&gt;&lt;/foreign-keys</w:instrText>
      </w:r>
      <w:r w:rsidR="00AA1112" w:rsidRPr="0087676B">
        <w:rPr>
          <w:rFonts w:hint="cs"/>
          <w:szCs w:val="24"/>
          <w:rtl/>
          <w:lang w:bidi="fa-IR"/>
        </w:rPr>
        <w:instrText>&gt;&lt;</w:instrText>
      </w:r>
      <w:r w:rsidR="00AA1112" w:rsidRPr="0087676B">
        <w:rPr>
          <w:szCs w:val="24"/>
          <w:lang w:bidi="fa-IR"/>
        </w:rPr>
        <w:instrText>ref-type name="Journal Article"&gt;17&lt;/ref-type&gt;&lt;contributors&gt;&lt;authors&gt;&lt;author&gt;Yamamoto, Hiroyuki&lt;/author&gt;&lt;author&gt;Watanabe, Yoshiyuki&lt;/author&gt;&lt;author&gt;Arai, Hiroyuki&lt;/author&gt;&lt;author&gt;Umemoto, Kumiko&lt;/author&gt;&lt;author&gt;Tateishi, Keisuke&lt;/author&gt;&lt;author&gt;Sunakawa</w:instrText>
      </w:r>
      <w:r w:rsidR="00AA1112" w:rsidRPr="0087676B">
        <w:rPr>
          <w:rFonts w:hint="cs"/>
          <w:szCs w:val="24"/>
          <w:rtl/>
          <w:lang w:bidi="fa-IR"/>
        </w:rPr>
        <w:instrText xml:space="preserve">, </w:instrText>
      </w:r>
      <w:r w:rsidR="00AA1112" w:rsidRPr="0087676B">
        <w:rPr>
          <w:szCs w:val="24"/>
          <w:lang w:bidi="fa-IR"/>
        </w:rPr>
        <w:instrText>Yu&lt;/author&gt;&lt;/authors&gt;&lt;/contributors&gt;&lt;titles&gt;&lt;title&gt;Microsatellite instability: A 2024 update&lt;/title&gt;&lt;secondary-title&gt;Cancer Science&lt;/secondary-title&gt;&lt;/titles&gt;&lt;periodical&gt;&lt;full-title&gt;Cancer Science&lt;/full-title&gt;&lt;/periodical&gt;&lt;dates&gt;&lt;year&gt;2024&lt;/year&gt;&lt;/dates</w:instrText>
      </w:r>
      <w:r w:rsidR="00AA1112" w:rsidRPr="0087676B">
        <w:rPr>
          <w:rFonts w:hint="cs"/>
          <w:szCs w:val="24"/>
          <w:rtl/>
          <w:lang w:bidi="fa-IR"/>
        </w:rPr>
        <w:instrText>&gt;&lt;</w:instrText>
      </w:r>
      <w:r w:rsidR="00AA1112" w:rsidRPr="0087676B">
        <w:rPr>
          <w:szCs w:val="24"/>
          <w:lang w:bidi="fa-IR"/>
        </w:rPr>
        <w:instrText>isbn&gt;1347-9032&lt;/isbn&gt;&lt;urls&gt;&lt;/urls&gt;&lt;/record&gt;&lt;/Cite&gt;&lt;/EndNote</w:instrText>
      </w:r>
      <w:r w:rsidR="00AA1112" w:rsidRPr="0087676B">
        <w:rPr>
          <w:rFonts w:hint="cs"/>
          <w:szCs w:val="24"/>
          <w:rtl/>
          <w:lang w:bidi="fa-IR"/>
        </w:rPr>
        <w:instrText>&gt;</w:instrText>
      </w:r>
      <w:r w:rsidR="00AA1112" w:rsidRPr="0087676B">
        <w:rPr>
          <w:rFonts w:hint="cs"/>
          <w:szCs w:val="24"/>
          <w:rtl/>
          <w:lang w:bidi="fa-IR"/>
        </w:rPr>
        <w:fldChar w:fldCharType="separate"/>
      </w:r>
      <w:r w:rsidR="00AA1112" w:rsidRPr="0087676B">
        <w:rPr>
          <w:rFonts w:hint="cs"/>
          <w:szCs w:val="24"/>
          <w:rtl/>
          <w:lang w:bidi="fa-IR"/>
        </w:rPr>
        <w:t>[</w:t>
      </w:r>
      <w:r w:rsidR="00AA1112">
        <w:rPr>
          <w:rFonts w:hint="cs"/>
          <w:szCs w:val="24"/>
          <w:rtl/>
          <w:lang w:bidi="fa-IR"/>
        </w:rPr>
        <w:t>6</w:t>
      </w:r>
      <w:r w:rsidR="00AA1112" w:rsidRPr="0087676B">
        <w:rPr>
          <w:rFonts w:hint="cs"/>
          <w:szCs w:val="24"/>
          <w:rtl/>
          <w:lang w:bidi="fa-IR"/>
        </w:rPr>
        <w:t xml:space="preserve">, </w:t>
      </w:r>
      <w:r w:rsidR="00AA1112">
        <w:rPr>
          <w:rFonts w:hint="cs"/>
          <w:szCs w:val="24"/>
          <w:rtl/>
          <w:lang w:bidi="fa-IR"/>
        </w:rPr>
        <w:t>7</w:t>
      </w:r>
      <w:r w:rsidR="00AA1112" w:rsidRPr="0087676B">
        <w:rPr>
          <w:rFonts w:hint="cs"/>
          <w:szCs w:val="24"/>
          <w:rtl/>
          <w:lang w:bidi="fa-IR"/>
        </w:rPr>
        <w:t>]</w:t>
      </w:r>
      <w:r w:rsidR="00AA1112" w:rsidRPr="0087676B">
        <w:rPr>
          <w:rFonts w:hint="cs"/>
          <w:szCs w:val="24"/>
          <w:rtl/>
          <w:lang w:bidi="fa-IR"/>
        </w:rPr>
        <w:fldChar w:fldCharType="end"/>
      </w:r>
      <w:r w:rsidRPr="0087676B">
        <w:rPr>
          <w:rFonts w:hint="cs"/>
          <w:szCs w:val="24"/>
          <w:rtl/>
          <w:lang w:bidi="fa-IR"/>
        </w:rPr>
        <w:t>.</w:t>
      </w:r>
    </w:p>
    <w:p w14:paraId="409D0F16" w14:textId="46F578C3" w:rsidR="00F85D26" w:rsidRPr="00F85D26" w:rsidRDefault="00F85D26" w:rsidP="00F85D26">
      <w:pPr>
        <w:rPr>
          <w:szCs w:val="24"/>
          <w:lang w:bidi="fa-IR"/>
        </w:rPr>
      </w:pPr>
      <w:r w:rsidRPr="00F85D26">
        <w:rPr>
          <w:rFonts w:hint="cs"/>
          <w:szCs w:val="24"/>
          <w:rtl/>
          <w:lang w:bidi="fa-IR"/>
        </w:rPr>
        <w:t xml:space="preserve">از ریزماهواره ها برای مطالعه اساس ژنتیکی بیماری های پیچیده استفاده کرد. از آنجایی که آنها در نزدیکی ژن‌های دخیل در حساسیت بیماری قرار دارند، تغییرات در طول تکرار ریزماهواره می‌تواند بر بیان ژن تأثیر بگذارد و به خطر بیماری کمک کند. با مطالعه تنوع ریزماهواره در افراد مبتلا، محققان ممکن است قادر به شناسایی ژن های جدید حساسیت و توسعه درمان های هدفمند باشند. یکی از ویژگی های منحصر به فرد ریزماهواره ها میزان جهش بالای آنهاست. این بدان معنی است که آنها می توانند به سرعت در طول زمان تغییر کنند، که به محققان اجازه می دهد تا فرآیندهای تکاملی را در زمان واقعی مطالعه کنند. به عنوان مثال، دانشمندان می توانند از ریزماهواره ها برای ردیابی گسترش باکتری های عامل بیماری یا نظارت بر اثرات آلودگی محیطی بر روی یک اکوسیستم استفاده کنند. همچنین ریزماهواره‌ها نقش مهمی در تنظیم بیان ژن، تنوع ژنتیکی و ثبات کروموزومی دارند. آنها کاربردهای عملی زیادی در زمینه هایی مانند علم پزشکی قانونی، ژنتیک جمعیت و تحقیقات بیماری دارند و میزان جهش بالا، آنها را به ابزاری قدرتمند برای مطالعه فرآیندهای تکاملی تبدیل می کند. یکی از مهیج‌ترین زمینه‌های تحقیقاتی در مورد ریزماهواره‌ها، استفاده بالقوه آن‌ها در آزمایش‌های ژنتیکی و تشخیص است. با تجزیه و تحلیل نشانگرهای ریزماهواره، محققان ممکن است بتوانند </w:t>
      </w:r>
      <w:r w:rsidRPr="00F85D26">
        <w:rPr>
          <w:rFonts w:hint="cs"/>
          <w:szCs w:val="24"/>
          <w:rtl/>
          <w:lang w:bidi="fa-IR"/>
        </w:rPr>
        <w:lastRenderedPageBreak/>
        <w:t xml:space="preserve">آزمایش‌های تشخیصی جدیدی برای اختلالات ژنتیکی ایجاد کنند و افرادی را که در معرض خطر ابتلا به بیماری‌های خاص هستند شناسایی کنند. این به طور بالقوه می تواند منجر به مداخله و درمان زودتر شود که می تواند نتایج سلامتی را بهبود بخشد و هزینه های مراقبت های بهداشتی را کاهش دهد </w:t>
      </w:r>
      <w:bookmarkStart w:id="22" w:name="_Hlk228653819"/>
      <w:r w:rsidRPr="0087676B">
        <w:rPr>
          <w:rFonts w:hint="cs"/>
          <w:szCs w:val="24"/>
          <w:rtl/>
          <w:lang w:bidi="fa-IR"/>
        </w:rPr>
        <w:fldChar w:fldCharType="begin"/>
      </w:r>
      <w:r w:rsidRPr="0087676B">
        <w:rPr>
          <w:rFonts w:hint="cs"/>
          <w:szCs w:val="24"/>
          <w:rtl/>
          <w:lang w:bidi="fa-IR"/>
        </w:rPr>
        <w:instrText xml:space="preserve"> </w:instrText>
      </w:r>
      <w:r w:rsidRPr="0087676B">
        <w:rPr>
          <w:szCs w:val="24"/>
          <w:lang w:bidi="fa-IR"/>
        </w:rPr>
        <w:instrText>ADDIN EN.CITE &lt;EndNote&gt;&lt;Cite&gt;&lt;Author&gt;Vaksman&lt;/Author&gt;&lt;Year&gt;2015&lt;/Year&gt;&lt;RecNum&gt;35&lt;/RecNum&gt;&lt;DisplayText&gt;[29, 30]&lt;/DisplayText&gt;&lt;record&gt;&lt;rec-number&gt;35&lt;/rec-number&gt;&lt;foreign-keys&gt;&lt;key app="EN" db-id="ewfsw2ta92sxwpeptpwxezpp2zdsw29sed2s" timestamp="1717182052</w:instrText>
      </w:r>
      <w:r w:rsidRPr="0087676B">
        <w:rPr>
          <w:rFonts w:hint="cs"/>
          <w:szCs w:val="24"/>
          <w:rtl/>
          <w:lang w:bidi="fa-IR"/>
        </w:rPr>
        <w:instrText>"&gt;35&lt;/</w:instrText>
      </w:r>
      <w:r w:rsidRPr="0087676B">
        <w:rPr>
          <w:szCs w:val="24"/>
          <w:lang w:bidi="fa-IR"/>
        </w:rPr>
        <w:instrText>key&gt;&lt;/foreign-keys&gt;&lt;ref-type name="Journal Article"&gt;17&lt;/ref-type&gt;&lt;contributors&gt;&lt;authors&gt;&lt;author&gt;Vaksman, Zalman&lt;/author&gt;&lt;author&gt;Garner, Harold R&lt;/author&gt;&lt;/authors&gt;&lt;/contributors&gt;&lt;titles&gt;&lt;title&gt;Somatic microsatellite variability as a predictive marker</w:instrText>
      </w:r>
      <w:r w:rsidRPr="0087676B">
        <w:rPr>
          <w:rFonts w:hint="cs"/>
          <w:szCs w:val="24"/>
          <w:rtl/>
          <w:lang w:bidi="fa-IR"/>
        </w:rPr>
        <w:instrText xml:space="preserve"> </w:instrText>
      </w:r>
      <w:r w:rsidRPr="0087676B">
        <w:rPr>
          <w:szCs w:val="24"/>
          <w:lang w:bidi="fa-IR"/>
        </w:rPr>
        <w:instrText>for colorectal cancer and liver cancer progression&lt;/title&gt;&lt;secondary-title&gt;Oncotarget&lt;/secondary-title&gt;&lt;/titles&gt;&lt;periodical&gt;&lt;full-title&gt;Oncotarget&lt;/full-title&gt;&lt;/periodical&gt;&lt;pages&gt;5760&lt;/pages&gt;&lt;volume&gt;6&lt;/volume&gt;&lt;number&gt;8&lt;/number&gt;&lt;dates&gt;&lt;year&gt;2015&lt;/year&gt;&lt;/dates&gt;&lt;urls&gt;&lt;/urls&gt;&lt;/record&gt;&lt;/Cite&gt;&lt;Cite&gt;&lt;Author&gt;Yamamoto&lt;/Author&gt;&lt;Year&gt;2024&lt;/Year&gt;&lt;RecNum&gt;77&lt;/RecNum&gt;&lt;record&gt;&lt;rec-number&gt;77&lt;/rec-number&gt;&lt;foreign-keys&gt;&lt;key app="EN" db-id="ewfsw2ta92sxwpeptpwxezpp2zdsw29sed2s" timestamp="1720777639"&gt;77&lt;/key&gt;&lt;/foreign-keys</w:instrText>
      </w:r>
      <w:r w:rsidRPr="0087676B">
        <w:rPr>
          <w:rFonts w:hint="cs"/>
          <w:szCs w:val="24"/>
          <w:rtl/>
          <w:lang w:bidi="fa-IR"/>
        </w:rPr>
        <w:instrText>&gt;&lt;</w:instrText>
      </w:r>
      <w:r w:rsidRPr="0087676B">
        <w:rPr>
          <w:szCs w:val="24"/>
          <w:lang w:bidi="fa-IR"/>
        </w:rPr>
        <w:instrText>ref-type name="Journal Article"&gt;17&lt;/ref-type&gt;&lt;contributors&gt;&lt;authors&gt;&lt;author&gt;Yamamoto, Hiroyuki&lt;/author&gt;&lt;author&gt;Watanabe, Yoshiyuki&lt;/author&gt;&lt;author&gt;Arai, Hiroyuki&lt;/author&gt;&lt;author&gt;Umemoto, Kumiko&lt;/author&gt;&lt;author&gt;Tateishi, Keisuke&lt;/author&gt;&lt;author&gt;Sunakawa</w:instrText>
      </w:r>
      <w:r w:rsidRPr="0087676B">
        <w:rPr>
          <w:rFonts w:hint="cs"/>
          <w:szCs w:val="24"/>
          <w:rtl/>
          <w:lang w:bidi="fa-IR"/>
        </w:rPr>
        <w:instrText xml:space="preserve">, </w:instrText>
      </w:r>
      <w:r w:rsidRPr="0087676B">
        <w:rPr>
          <w:szCs w:val="24"/>
          <w:lang w:bidi="fa-IR"/>
        </w:rPr>
        <w:instrText>Yu&lt;/author&gt;&lt;/authors&gt;&lt;/contributors&gt;&lt;titles&gt;&lt;title&gt;Microsatellite instability: A 2024 update&lt;/title&gt;&lt;secondary-title&gt;Cancer Science&lt;/secondary-title&gt;&lt;/titles&gt;&lt;periodical&gt;&lt;full-title&gt;Cancer Science&lt;/full-title&gt;&lt;/periodical&gt;&lt;dates&gt;&lt;year&gt;2024&lt;/year&gt;&lt;/dates</w:instrText>
      </w:r>
      <w:r w:rsidRPr="0087676B">
        <w:rPr>
          <w:rFonts w:hint="cs"/>
          <w:szCs w:val="24"/>
          <w:rtl/>
          <w:lang w:bidi="fa-IR"/>
        </w:rPr>
        <w:instrText>&gt;&lt;</w:instrText>
      </w:r>
      <w:r w:rsidRPr="0087676B">
        <w:rPr>
          <w:szCs w:val="24"/>
          <w:lang w:bidi="fa-IR"/>
        </w:rPr>
        <w:instrText>isbn&gt;1347-9032&lt;/isbn&gt;&lt;urls&gt;&lt;/urls&gt;&lt;/record&gt;&lt;/Cite&gt;&lt;/EndNote</w:instrText>
      </w:r>
      <w:r w:rsidRPr="0087676B">
        <w:rPr>
          <w:rFonts w:hint="cs"/>
          <w:szCs w:val="24"/>
          <w:rtl/>
          <w:lang w:bidi="fa-IR"/>
        </w:rPr>
        <w:instrText>&gt;</w:instrText>
      </w:r>
      <w:r w:rsidRPr="0087676B">
        <w:rPr>
          <w:rFonts w:hint="cs"/>
          <w:szCs w:val="24"/>
          <w:rtl/>
          <w:lang w:bidi="fa-IR"/>
        </w:rPr>
        <w:fldChar w:fldCharType="separate"/>
      </w:r>
      <w:r w:rsidRPr="0087676B">
        <w:rPr>
          <w:rFonts w:hint="cs"/>
          <w:szCs w:val="24"/>
          <w:rtl/>
          <w:lang w:bidi="fa-IR"/>
        </w:rPr>
        <w:t>[</w:t>
      </w:r>
      <w:r w:rsidR="00CB7F4B">
        <w:rPr>
          <w:rFonts w:hint="cs"/>
          <w:szCs w:val="24"/>
          <w:rtl/>
          <w:lang w:bidi="fa-IR"/>
        </w:rPr>
        <w:t>8</w:t>
      </w:r>
      <w:r w:rsidRPr="0087676B">
        <w:rPr>
          <w:rFonts w:hint="cs"/>
          <w:szCs w:val="24"/>
          <w:rtl/>
          <w:lang w:bidi="fa-IR"/>
        </w:rPr>
        <w:t xml:space="preserve">, </w:t>
      </w:r>
      <w:r w:rsidR="00CB7F4B">
        <w:rPr>
          <w:rFonts w:hint="cs"/>
          <w:szCs w:val="24"/>
          <w:rtl/>
          <w:lang w:bidi="fa-IR"/>
        </w:rPr>
        <w:t>9</w:t>
      </w:r>
      <w:r w:rsidRPr="0087676B">
        <w:rPr>
          <w:rFonts w:hint="cs"/>
          <w:szCs w:val="24"/>
          <w:rtl/>
          <w:lang w:bidi="fa-IR"/>
        </w:rPr>
        <w:t>]</w:t>
      </w:r>
      <w:r w:rsidRPr="0087676B">
        <w:rPr>
          <w:rFonts w:hint="cs"/>
          <w:szCs w:val="24"/>
          <w:rtl/>
          <w:lang w:bidi="fa-IR"/>
        </w:rPr>
        <w:fldChar w:fldCharType="end"/>
      </w:r>
      <w:r w:rsidRPr="0087676B">
        <w:rPr>
          <w:rFonts w:hint="cs"/>
          <w:szCs w:val="24"/>
          <w:rtl/>
          <w:lang w:bidi="fa-IR"/>
        </w:rPr>
        <w:t>.</w:t>
      </w:r>
      <w:bookmarkEnd w:id="22"/>
    </w:p>
    <w:p w14:paraId="745BF7F2" w14:textId="647007BF" w:rsidR="00F85D26" w:rsidRDefault="0087676B" w:rsidP="00F85D26">
      <w:pPr>
        <w:rPr>
          <w:szCs w:val="24"/>
          <w:rtl/>
          <w:lang w:bidi="fa-IR"/>
        </w:rPr>
      </w:pPr>
      <w:r w:rsidRPr="0087676B">
        <w:rPr>
          <w:szCs w:val="24"/>
          <w:lang w:bidi="fa-IR"/>
        </w:rPr>
        <w:t>PD-L1</w:t>
      </w:r>
      <w:r w:rsidRPr="0087676B">
        <w:rPr>
          <w:rFonts w:hint="cs"/>
          <w:szCs w:val="24"/>
          <w:rtl/>
          <w:lang w:bidi="fa-IR"/>
        </w:rPr>
        <w:t xml:space="preserve"> با عنوان کامل لیگاند ۱ مرگ برنامه‌ریزی‌شده که با نام‌های </w:t>
      </w:r>
      <w:r w:rsidRPr="0087676B">
        <w:rPr>
          <w:szCs w:val="24"/>
          <w:lang w:bidi="fa-IR"/>
        </w:rPr>
        <w:t>CD274</w:t>
      </w:r>
      <w:r w:rsidRPr="0087676B">
        <w:rPr>
          <w:rFonts w:hint="cs"/>
          <w:szCs w:val="24"/>
          <w:rtl/>
          <w:lang w:bidi="fa-IR"/>
        </w:rPr>
        <w:t xml:space="preserve"> و </w:t>
      </w:r>
      <w:r w:rsidRPr="0087676B">
        <w:rPr>
          <w:szCs w:val="24"/>
          <w:lang w:bidi="fa-IR"/>
        </w:rPr>
        <w:t>B7- H1</w:t>
      </w:r>
      <w:r w:rsidRPr="0087676B">
        <w:rPr>
          <w:rFonts w:hint="cs"/>
          <w:szCs w:val="24"/>
          <w:rtl/>
          <w:lang w:bidi="fa-IR"/>
        </w:rPr>
        <w:t xml:space="preserve">  هم شناخته می‌شود، یک پروتئین است که در انسان توسط ژن «</w:t>
      </w:r>
      <w:r w:rsidRPr="0087676B">
        <w:rPr>
          <w:i/>
          <w:iCs/>
          <w:szCs w:val="24"/>
          <w:lang w:bidi="fa-IR"/>
        </w:rPr>
        <w:t>CD274</w:t>
      </w:r>
      <w:r w:rsidRPr="0087676B">
        <w:rPr>
          <w:rFonts w:hint="cs"/>
          <w:szCs w:val="24"/>
          <w:rtl/>
          <w:lang w:bidi="fa-IR"/>
        </w:rPr>
        <w:t>» کدگذاری می‌شود. این پروتئین از طریق اتصال به گیرنده برنامه ریزی شده مرگ-1 (</w:t>
      </w:r>
      <w:r w:rsidRPr="0087676B">
        <w:rPr>
          <w:szCs w:val="24"/>
          <w:lang w:bidi="fa-IR"/>
        </w:rPr>
        <w:t>PD-1</w:t>
      </w:r>
      <w:r w:rsidRPr="0087676B">
        <w:rPr>
          <w:rFonts w:hint="cs"/>
          <w:szCs w:val="24"/>
          <w:rtl/>
          <w:lang w:bidi="fa-IR"/>
        </w:rPr>
        <w:t xml:space="preserve">) سلول های </w:t>
      </w:r>
      <w:r w:rsidRPr="0087676B">
        <w:rPr>
          <w:szCs w:val="24"/>
          <w:lang w:bidi="fa-IR"/>
        </w:rPr>
        <w:t>T</w:t>
      </w:r>
      <w:r w:rsidRPr="0087676B">
        <w:rPr>
          <w:rFonts w:hint="cs"/>
          <w:szCs w:val="24"/>
          <w:rtl/>
          <w:lang w:bidi="fa-IR"/>
        </w:rPr>
        <w:t xml:space="preserve"> را مهار می کند. مطالعات نشان داده اند که گیرنده مهار کننده پروتئین </w:t>
      </w:r>
      <w:r w:rsidRPr="0087676B">
        <w:rPr>
          <w:szCs w:val="24"/>
          <w:lang w:bidi="fa-IR"/>
        </w:rPr>
        <w:t>PD-1</w:t>
      </w:r>
      <w:r w:rsidR="00F85D26">
        <w:rPr>
          <w:rFonts w:hint="cs"/>
          <w:szCs w:val="24"/>
          <w:vertAlign w:val="superscript"/>
          <w:rtl/>
          <w:lang w:bidi="fa-IR"/>
        </w:rPr>
        <w:t xml:space="preserve"> </w:t>
      </w:r>
      <w:r w:rsidRPr="0087676B">
        <w:rPr>
          <w:rFonts w:hint="cs"/>
          <w:szCs w:val="24"/>
          <w:rtl/>
          <w:lang w:bidi="fa-IR"/>
        </w:rPr>
        <w:t>بر روی لنفوسیت های تومور نفوذی (</w:t>
      </w:r>
      <w:r w:rsidRPr="0087676B">
        <w:rPr>
          <w:szCs w:val="24"/>
          <w:lang w:bidi="fa-IR"/>
        </w:rPr>
        <w:t>TIL</w:t>
      </w:r>
      <w:r w:rsidRPr="0087676B">
        <w:rPr>
          <w:rFonts w:hint="cs"/>
          <w:szCs w:val="24"/>
          <w:rtl/>
          <w:lang w:bidi="fa-IR"/>
        </w:rPr>
        <w:t xml:space="preserve">) بیان می شود، در حالی که </w:t>
      </w:r>
      <w:r w:rsidRPr="0087676B">
        <w:rPr>
          <w:szCs w:val="24"/>
          <w:lang w:bidi="fa-IR"/>
        </w:rPr>
        <w:t>PD-L1</w:t>
      </w:r>
      <w:r w:rsidRPr="0087676B">
        <w:rPr>
          <w:rFonts w:hint="cs"/>
          <w:szCs w:val="24"/>
          <w:rtl/>
          <w:lang w:bidi="fa-IR"/>
        </w:rPr>
        <w:t xml:space="preserve"> بر روی سلول های تومور بیان می شود. مسیر </w:t>
      </w:r>
      <w:r w:rsidRPr="0087676B">
        <w:rPr>
          <w:szCs w:val="24"/>
          <w:lang w:bidi="fa-IR"/>
        </w:rPr>
        <w:t>PD-1/ PD-L1</w:t>
      </w:r>
      <w:r w:rsidRPr="0087676B">
        <w:rPr>
          <w:rFonts w:hint="cs"/>
          <w:szCs w:val="24"/>
          <w:rtl/>
          <w:lang w:bidi="fa-IR"/>
        </w:rPr>
        <w:t xml:space="preserve"> در سیستم ایمنی به عنوان مکانیسم تنظیمی منفی از فعالیت بیش از حد لنفوسیت های </w:t>
      </w:r>
      <w:r w:rsidRPr="0087676B">
        <w:rPr>
          <w:szCs w:val="24"/>
          <w:lang w:bidi="fa-IR"/>
        </w:rPr>
        <w:t>T</w:t>
      </w:r>
      <w:r w:rsidRPr="0087676B">
        <w:rPr>
          <w:rFonts w:hint="cs"/>
          <w:szCs w:val="24"/>
          <w:rtl/>
          <w:lang w:bidi="fa-IR"/>
        </w:rPr>
        <w:t xml:space="preserve"> و </w:t>
      </w:r>
      <w:r w:rsidRPr="0087676B">
        <w:rPr>
          <w:szCs w:val="24"/>
          <w:lang w:bidi="fa-IR"/>
        </w:rPr>
        <w:t>B</w:t>
      </w:r>
      <w:r w:rsidRPr="0087676B">
        <w:rPr>
          <w:rFonts w:hint="cs"/>
          <w:szCs w:val="24"/>
          <w:rtl/>
          <w:lang w:bidi="fa-IR"/>
        </w:rPr>
        <w:t xml:space="preserve"> جلوگیری می کند. سلول های سرطانی با بیان بالای لیگاند </w:t>
      </w:r>
      <w:r w:rsidRPr="0087676B">
        <w:rPr>
          <w:szCs w:val="24"/>
          <w:lang w:bidi="fa-IR"/>
        </w:rPr>
        <w:t>PD-L1</w:t>
      </w:r>
      <w:r w:rsidRPr="0087676B">
        <w:rPr>
          <w:rFonts w:hint="cs"/>
          <w:szCs w:val="24"/>
          <w:rtl/>
          <w:lang w:bidi="fa-IR"/>
        </w:rPr>
        <w:t xml:space="preserve"> و از طریق میان کنش این لیگاند با گیرنده </w:t>
      </w:r>
      <w:r w:rsidRPr="0087676B">
        <w:rPr>
          <w:szCs w:val="24"/>
          <w:lang w:bidi="fa-IR"/>
        </w:rPr>
        <w:t>PD-1</w:t>
      </w:r>
      <w:r w:rsidRPr="0087676B">
        <w:rPr>
          <w:rFonts w:hint="cs"/>
          <w:szCs w:val="24"/>
          <w:rtl/>
          <w:lang w:bidi="fa-IR"/>
        </w:rPr>
        <w:t xml:space="preserve"> در سطح لنفوسیت های </w:t>
      </w:r>
      <w:r w:rsidRPr="0087676B">
        <w:rPr>
          <w:szCs w:val="24"/>
          <w:lang w:bidi="fa-IR"/>
        </w:rPr>
        <w:t>T</w:t>
      </w:r>
      <w:r w:rsidRPr="0087676B">
        <w:rPr>
          <w:rFonts w:hint="cs"/>
          <w:szCs w:val="24"/>
          <w:rtl/>
          <w:lang w:bidi="fa-IR"/>
        </w:rPr>
        <w:t xml:space="preserve">، از سیستم ایمنی فرار کرده و پاسخ سلولی شکل گرفته علیه تومور را سرکوب می کنند. بنابراین هدف گیری این مسیر با استفاده از آنتی بادی های منوکلونال یا مولکول های کوچک مهار کننده به عنوان یکی از روش های کارآمد ایمونوتراپی علیه سرطان مطرح است </w:t>
      </w:r>
      <w:r w:rsidRPr="0087676B">
        <w:rPr>
          <w:rFonts w:hint="cs"/>
          <w:szCs w:val="24"/>
          <w:rtl/>
          <w:lang w:bidi="fa-IR"/>
        </w:rPr>
        <w:fldChar w:fldCharType="begin"/>
      </w:r>
      <w:r w:rsidRPr="0087676B">
        <w:rPr>
          <w:rFonts w:hint="cs"/>
          <w:szCs w:val="24"/>
          <w:rtl/>
          <w:lang w:bidi="fa-IR"/>
        </w:rPr>
        <w:instrText xml:space="preserve"> </w:instrText>
      </w:r>
      <w:r w:rsidRPr="0087676B">
        <w:rPr>
          <w:szCs w:val="24"/>
          <w:lang w:bidi="fa-IR"/>
        </w:rPr>
        <w:instrText>ADDIN EN.CITE &lt;EndNote&gt;&lt;Cite&gt;&lt;Author&gt;Yang&lt;/Author&gt;&lt;Year&gt;2019&lt;/Year&gt;&lt;RecNum&gt;5&lt;/RecNum&gt;&lt;DisplayText&gt;[61]&lt;/DisplayText&gt;&lt;record&gt;&lt;rec-number&gt;5&lt;/rec-number&gt;&lt;foreign-keys&gt;&lt;key app="EN" db-id="ewfsw2ta92sxwpeptpwxezpp2zdsw29sed2s" timestamp="1696967139"&gt;5&lt;/key</w:instrText>
      </w:r>
      <w:r w:rsidRPr="0087676B">
        <w:rPr>
          <w:rFonts w:hint="cs"/>
          <w:szCs w:val="24"/>
          <w:rtl/>
          <w:lang w:bidi="fa-IR"/>
        </w:rPr>
        <w:instrText>&gt;&lt;/</w:instrText>
      </w:r>
      <w:r w:rsidRPr="0087676B">
        <w:rPr>
          <w:szCs w:val="24"/>
          <w:lang w:bidi="fa-IR"/>
        </w:rPr>
        <w:instrText>foreign-keys&gt;&lt;ref-type name="Journal Article"&gt;17&lt;/ref-type&gt;&lt;contributors&gt;&lt;authors&gt;&lt;author&gt;Yang, Lianzhou&lt;/author&gt;&lt;author&gt;Xue, Rujun&lt;/author&gt;&lt;author&gt;Pan, Chunhua&lt;/author&gt;&lt;/authors&gt;&lt;/contributors&gt;&lt;titles&gt;&lt;title&gt;Prognostic and clinicopathological value of PD-L1 in colorectal cancer: a systematic review and meta-analysis&lt;/title&gt;&lt;secondary-title&gt;OncoTargets and therapy&lt;/secondary-title&gt;&lt;/titles&gt;&lt;periodical&gt;&lt;full-title&gt;OncoTargets and therapy&lt;/full-title&gt;&lt;/periodical&gt;&lt;pages&gt;3671&lt;/pages&gt;&lt;volume&gt;12&lt;/volume&gt;&lt;dates&gt;&lt;year&gt;2019&lt;/year&gt;&lt;/dates&gt;&lt;urls&gt;&lt;/urls&gt;&lt;/record&gt;&lt;/Cite&gt;&lt;/EndNote</w:instrText>
      </w:r>
      <w:r w:rsidRPr="0087676B">
        <w:rPr>
          <w:rFonts w:hint="cs"/>
          <w:szCs w:val="24"/>
          <w:rtl/>
          <w:lang w:bidi="fa-IR"/>
        </w:rPr>
        <w:instrText>&gt;</w:instrText>
      </w:r>
      <w:r w:rsidRPr="0087676B">
        <w:rPr>
          <w:rFonts w:hint="cs"/>
          <w:szCs w:val="24"/>
          <w:rtl/>
          <w:lang w:bidi="fa-IR"/>
        </w:rPr>
        <w:fldChar w:fldCharType="separate"/>
      </w:r>
      <w:r w:rsidRPr="0087676B">
        <w:rPr>
          <w:rFonts w:hint="cs"/>
          <w:szCs w:val="24"/>
          <w:rtl/>
          <w:lang w:bidi="fa-IR"/>
        </w:rPr>
        <w:t>[</w:t>
      </w:r>
      <w:r w:rsidR="00CB7F4B">
        <w:rPr>
          <w:rFonts w:hint="cs"/>
          <w:szCs w:val="24"/>
          <w:rtl/>
          <w:lang w:bidi="fa-IR"/>
        </w:rPr>
        <w:t>10</w:t>
      </w:r>
      <w:r w:rsidRPr="0087676B">
        <w:rPr>
          <w:rFonts w:hint="cs"/>
          <w:szCs w:val="24"/>
          <w:rtl/>
          <w:lang w:bidi="fa-IR"/>
        </w:rPr>
        <w:t>]</w:t>
      </w:r>
      <w:r w:rsidRPr="0087676B">
        <w:rPr>
          <w:rFonts w:hint="cs"/>
          <w:szCs w:val="24"/>
          <w:rtl/>
          <w:lang w:bidi="fa-IR"/>
        </w:rPr>
        <w:fldChar w:fldCharType="end"/>
      </w:r>
      <w:r w:rsidRPr="0087676B">
        <w:rPr>
          <w:rFonts w:hint="cs"/>
          <w:szCs w:val="24"/>
          <w:rtl/>
          <w:lang w:bidi="fa-IR"/>
        </w:rPr>
        <w:t>.</w:t>
      </w:r>
      <w:r w:rsidR="00F85D26">
        <w:rPr>
          <w:rFonts w:hint="cs"/>
          <w:szCs w:val="24"/>
          <w:rtl/>
          <w:lang w:bidi="fa-IR"/>
        </w:rPr>
        <w:t xml:space="preserve"> </w:t>
      </w:r>
      <w:r w:rsidR="00F85D26" w:rsidRPr="00F85D26">
        <w:rPr>
          <w:rFonts w:hint="cs"/>
          <w:szCs w:val="24"/>
          <w:rtl/>
          <w:lang w:bidi="fa-IR"/>
        </w:rPr>
        <w:t xml:space="preserve">بررسی </w:t>
      </w:r>
      <w:r w:rsidR="00F85D26" w:rsidRPr="00F85D26">
        <w:rPr>
          <w:szCs w:val="24"/>
          <w:lang w:bidi="fa-IR"/>
        </w:rPr>
        <w:t>PD-L1</w:t>
      </w:r>
      <w:r w:rsidR="00F85D26" w:rsidRPr="00F85D26">
        <w:rPr>
          <w:rFonts w:hint="cs"/>
          <w:szCs w:val="24"/>
          <w:rtl/>
          <w:lang w:bidi="fa-IR"/>
        </w:rPr>
        <w:t xml:space="preserve"> در سرطان کولورکتال ارتباط نزدیکی با پیش آگهی و درمان دارد. شش آنتی بادی درمانی ضد </w:t>
      </w:r>
      <w:r w:rsidR="00F85D26" w:rsidRPr="00F85D26">
        <w:rPr>
          <w:szCs w:val="24"/>
          <w:lang w:bidi="fa-IR"/>
        </w:rPr>
        <w:t>PD-1</w:t>
      </w:r>
      <w:r w:rsidR="00F85D26" w:rsidRPr="00F85D26">
        <w:rPr>
          <w:rFonts w:hint="cs"/>
          <w:szCs w:val="24"/>
          <w:rtl/>
          <w:lang w:bidi="fa-IR"/>
        </w:rPr>
        <w:t xml:space="preserve"> و ضد </w:t>
      </w:r>
      <w:r w:rsidR="00F85D26" w:rsidRPr="00F85D26">
        <w:rPr>
          <w:szCs w:val="24"/>
          <w:lang w:bidi="fa-IR"/>
        </w:rPr>
        <w:t>PD-L1</w:t>
      </w:r>
      <w:r w:rsidR="00F85D26" w:rsidRPr="00F85D26">
        <w:rPr>
          <w:rFonts w:hint="cs"/>
          <w:szCs w:val="24"/>
          <w:rtl/>
          <w:lang w:bidi="fa-IR"/>
        </w:rPr>
        <w:t xml:space="preserve"> در حال حاضر برای استفاده درمانی وجود دارد. چندین مطالعه کارایی این عوامل را به صورت تک درمانی یا در ترکیب با شیمی درمانی، رادیوتراپی، درمان های هدفمند، داروهای ضد ویروسی، واکسن های تومور آنتی ژن یا با سایر داروهای تعدیل کننده ایمنی ارزیابی کرده اند </w:t>
      </w:r>
      <w:bookmarkStart w:id="23" w:name="_Hlk228653049"/>
      <w:r w:rsidR="00F85D26" w:rsidRPr="00F85D26">
        <w:rPr>
          <w:rFonts w:hint="cs"/>
          <w:szCs w:val="24"/>
          <w:rtl/>
          <w:lang w:bidi="fa-IR"/>
        </w:rPr>
        <w:fldChar w:fldCharType="begin"/>
      </w:r>
      <w:r w:rsidR="00F85D26" w:rsidRPr="00F85D26">
        <w:rPr>
          <w:rFonts w:hint="cs"/>
          <w:szCs w:val="24"/>
          <w:rtl/>
          <w:lang w:bidi="fa-IR"/>
        </w:rPr>
        <w:instrText xml:space="preserve"> </w:instrText>
      </w:r>
      <w:r w:rsidR="00F85D26" w:rsidRPr="00F85D26">
        <w:rPr>
          <w:szCs w:val="24"/>
          <w:lang w:bidi="fa-IR"/>
        </w:rPr>
        <w:instrText>ADDIN EN.CITE &lt;EndNote&gt;&lt;Cite&gt;&lt;Author&gt;Ntomi&lt;/Author&gt;&lt;Year&gt;2021&lt;/Year&gt;&lt;RecNum&gt;47&lt;/RecNum&gt;&lt;DisplayText&gt;[62]&lt;/DisplayText&gt;&lt;record&gt;&lt;rec-number&gt;47&lt;/rec-number&gt;&lt;foreign-keys&gt;&lt;key app="EN" db-id="ewfsw2ta92sxwpeptpwxezpp2zdsw29sed2s" timestamp="1717258935"&gt;47&lt;/key&gt;&lt;/foreign-keys&gt;&lt;ref-type name="Journal Article"&gt;17&lt;/ref-type&gt;&lt;contributors&gt;&lt;authors&gt;&lt;author&gt;Ntomi, Vasileia&lt;/author&gt;&lt;author&gt;Foukas, Periklis&lt;/author&gt;&lt;author&gt;Papaconstantinou, Dimitrios&lt;/author&gt;&lt;author&gt;Antonopoulou, Ioanna&lt;/author&gt;&lt;author&gt;Pikoulis, Andreas&lt;/author&gt;&lt;author&gt;Panagiotides, Ioannis&lt;/author&gt;&lt;author&gt;Pikoulis, Emmanouil&lt;/author&gt;&lt;author&gt;Syrigos, Konstantinos&lt;/author&gt;&lt;/authors&gt;&lt;/contributors&gt;&lt;titles&gt;&lt;title&gt;The clinical significance of PD</w:instrText>
      </w:r>
      <w:r w:rsidR="00F85D26" w:rsidRPr="00F85D26">
        <w:rPr>
          <w:szCs w:val="24"/>
          <w:lang w:bidi="fa-IR"/>
        </w:rPr>
        <w:noBreakHyphen/>
        <w:instrText>L1 in colorectal cancer&lt;/title&gt;&lt;secondary-title&gt;Oncology Reports&lt;/secondary-title&gt;&lt;/titles&gt;&lt;periodical&gt;&lt;full-title&gt;Oncology Reports&lt;/full-title&gt;&lt;/periodical&gt;&lt;pages&gt;1-9&lt;/pages&gt;&lt;volume&gt;45&lt;/volume&gt;&lt;number&gt;6&lt;/number&gt;&lt;dates&gt;&lt;year&gt;2021&lt;/year&gt;&lt;/dates&gt;&lt;isbn&gt;1021-335X&lt;/isbn&gt;&lt;urls&gt;&lt;/urls&gt;&lt;/record&gt;&lt;/Cite&gt;&lt;/EndNote</w:instrText>
      </w:r>
      <w:r w:rsidR="00F85D26" w:rsidRPr="00F85D26">
        <w:rPr>
          <w:rFonts w:hint="cs"/>
          <w:szCs w:val="24"/>
          <w:rtl/>
          <w:lang w:bidi="fa-IR"/>
        </w:rPr>
        <w:instrText>&gt;</w:instrText>
      </w:r>
      <w:r w:rsidR="00F85D26" w:rsidRPr="00F85D26">
        <w:rPr>
          <w:rFonts w:hint="cs"/>
          <w:szCs w:val="24"/>
          <w:rtl/>
          <w:lang w:bidi="fa-IR"/>
        </w:rPr>
        <w:fldChar w:fldCharType="separate"/>
      </w:r>
      <w:r w:rsidR="00F85D26" w:rsidRPr="00F85D26">
        <w:rPr>
          <w:rFonts w:hint="cs"/>
          <w:szCs w:val="24"/>
          <w:rtl/>
          <w:lang w:bidi="fa-IR"/>
        </w:rPr>
        <w:t>[</w:t>
      </w:r>
      <w:r w:rsidR="00CB7F4B">
        <w:rPr>
          <w:rFonts w:hint="cs"/>
          <w:szCs w:val="24"/>
          <w:rtl/>
          <w:lang w:bidi="fa-IR"/>
        </w:rPr>
        <w:t>11</w:t>
      </w:r>
      <w:r w:rsidR="00F85D26" w:rsidRPr="00F85D26">
        <w:rPr>
          <w:rFonts w:hint="cs"/>
          <w:szCs w:val="24"/>
          <w:rtl/>
          <w:lang w:bidi="fa-IR"/>
        </w:rPr>
        <w:t>]</w:t>
      </w:r>
      <w:r w:rsidR="00F85D26" w:rsidRPr="00F85D26">
        <w:rPr>
          <w:rFonts w:hint="cs"/>
          <w:szCs w:val="24"/>
          <w:rtl/>
          <w:lang w:bidi="fa-IR"/>
        </w:rPr>
        <w:fldChar w:fldCharType="end"/>
      </w:r>
      <w:r w:rsidR="00F85D26" w:rsidRPr="00F85D26">
        <w:rPr>
          <w:rFonts w:hint="cs"/>
          <w:szCs w:val="24"/>
          <w:rtl/>
          <w:lang w:bidi="fa-IR"/>
        </w:rPr>
        <w:t>.</w:t>
      </w:r>
      <w:bookmarkEnd w:id="23"/>
    </w:p>
    <w:p w14:paraId="77354D00" w14:textId="4D172292" w:rsidR="00F85D26" w:rsidRPr="00F85D26" w:rsidRDefault="00F85D26" w:rsidP="00F85D26">
      <w:pPr>
        <w:rPr>
          <w:szCs w:val="24"/>
          <w:lang w:bidi="fa-IR"/>
        </w:rPr>
      </w:pPr>
      <w:r w:rsidRPr="00F85D26">
        <w:rPr>
          <w:rFonts w:hint="cs"/>
          <w:szCs w:val="24"/>
          <w:rtl/>
          <w:lang w:bidi="fa-IR"/>
        </w:rPr>
        <w:t>هدف از انجام این مطالعه بررسی نمونه های بلوک پارافینه افراد مبتلا به سرطان کولورکتال از نظر ناپایداری میکروستلایت</w:t>
      </w:r>
      <w:r>
        <w:rPr>
          <w:rFonts w:hint="cs"/>
          <w:szCs w:val="24"/>
          <w:rtl/>
          <w:lang w:bidi="fa-IR"/>
        </w:rPr>
        <w:t xml:space="preserve"> و</w:t>
      </w:r>
      <w:r w:rsidRPr="00F85D26">
        <w:rPr>
          <w:rFonts w:hint="cs"/>
          <w:szCs w:val="24"/>
          <w:rtl/>
          <w:lang w:bidi="fa-IR"/>
        </w:rPr>
        <w:t xml:space="preserve"> تغییرات </w:t>
      </w:r>
      <w:r w:rsidRPr="00F85D26">
        <w:rPr>
          <w:szCs w:val="24"/>
          <w:lang w:bidi="fa-IR"/>
        </w:rPr>
        <w:t>PD-L1</w:t>
      </w:r>
      <w:r w:rsidRPr="00F85D26">
        <w:rPr>
          <w:rFonts w:hint="cs"/>
          <w:szCs w:val="24"/>
          <w:rtl/>
          <w:lang w:bidi="fa-IR"/>
        </w:rPr>
        <w:t xml:space="preserve"> است. در این مطالعه بر اساس نتایج و گزارشات پاتولوژی 30 نمونه بلوک پارافینه افراد مبتلا به سرطان کولورکتال وارد مطالعه می شوند و تغییرات فوق در نمونه ها بررسی می شوند. بر اساس نتایج به دست آمده میزان شیوع هر کدام از این تغییرات، ارتباط آن ها با فاکتورهایی هچون سن و جنس و ... گزارش می شود که الویت انجام آن تست بر اساس شیوع که از نظر اقتصادی و زمان برای بیماران به صرفه باشد و در نهایت رسیدن به راه کار اول درمان بر اساس الگوهای نوین پزشکی فرد محور پیشنهاد شود.</w:t>
      </w:r>
    </w:p>
    <w:p w14:paraId="52D72873" w14:textId="490FEA0B" w:rsidR="00A9561E" w:rsidRPr="00CB7F4B" w:rsidRDefault="00CB7F4B" w:rsidP="0031032C">
      <w:pPr>
        <w:rPr>
          <w:b/>
          <w:bCs/>
          <w:szCs w:val="24"/>
          <w:rtl/>
          <w:lang w:bidi="fa-IR"/>
        </w:rPr>
      </w:pPr>
      <w:r w:rsidRPr="00CB7F4B">
        <w:rPr>
          <w:rFonts w:hint="cs"/>
          <w:b/>
          <w:bCs/>
          <w:szCs w:val="24"/>
          <w:rtl/>
          <w:lang w:bidi="fa-IR"/>
        </w:rPr>
        <w:t>مواد و روش ها</w:t>
      </w:r>
    </w:p>
    <w:p w14:paraId="4AB04341" w14:textId="38835324" w:rsidR="00CB7F4B" w:rsidRPr="00924E8E" w:rsidRDefault="00CB7F4B" w:rsidP="00CB7F4B">
      <w:pPr>
        <w:rPr>
          <w:b/>
          <w:bCs/>
          <w:szCs w:val="24"/>
          <w:rtl/>
          <w:lang w:bidi="fa-IR"/>
        </w:rPr>
      </w:pPr>
      <w:bookmarkStart w:id="24" w:name="_Toc179227442"/>
      <w:r w:rsidRPr="00924E8E">
        <w:rPr>
          <w:rFonts w:hint="cs"/>
          <w:b/>
          <w:bCs/>
          <w:szCs w:val="24"/>
          <w:rtl/>
          <w:lang w:bidi="fa-IR"/>
        </w:rPr>
        <w:t>جمع آوری نمونه ها</w:t>
      </w:r>
      <w:bookmarkEnd w:id="24"/>
    </w:p>
    <w:p w14:paraId="1A12054D" w14:textId="2C43C484" w:rsidR="00CB7F4B" w:rsidRDefault="00CB7F4B" w:rsidP="00CB7F4B">
      <w:pPr>
        <w:rPr>
          <w:szCs w:val="24"/>
          <w:lang w:bidi="fa-IR"/>
        </w:rPr>
      </w:pPr>
      <w:r w:rsidRPr="00CB7F4B">
        <w:rPr>
          <w:rFonts w:hint="cs"/>
          <w:szCs w:val="24"/>
          <w:rtl/>
          <w:lang w:bidi="fa-IR"/>
        </w:rPr>
        <w:t>این مطالعه روی 30 نمونه بلوک پارافینه افراد مبتلا به سرطان کولورکتال انجام شد. این مطالعه از نوع میدانی و از گروه مطالعات کیس سری (</w:t>
      </w:r>
      <w:r w:rsidRPr="00CB7F4B">
        <w:rPr>
          <w:szCs w:val="24"/>
          <w:lang w:bidi="fa-IR"/>
        </w:rPr>
        <w:t>Case Series</w:t>
      </w:r>
      <w:r w:rsidRPr="00CB7F4B">
        <w:rPr>
          <w:rFonts w:hint="cs"/>
          <w:szCs w:val="24"/>
          <w:rtl/>
          <w:lang w:bidi="fa-IR"/>
        </w:rPr>
        <w:t>) می باشد.</w:t>
      </w:r>
      <w:r>
        <w:rPr>
          <w:rFonts w:hint="cs"/>
          <w:szCs w:val="24"/>
          <w:rtl/>
          <w:lang w:bidi="fa-IR"/>
        </w:rPr>
        <w:t xml:space="preserve"> </w:t>
      </w:r>
      <w:r w:rsidRPr="00CB7F4B">
        <w:rPr>
          <w:rFonts w:hint="cs"/>
          <w:szCs w:val="24"/>
          <w:rtl/>
          <w:lang w:bidi="fa-IR"/>
        </w:rPr>
        <w:t xml:space="preserve">نمونه های بلوک پارافینه و خون از بیماران مراجعه کننده به آزمایشگاه پارس ژنوم در فاصله </w:t>
      </w:r>
      <w:r w:rsidRPr="00CB7F4B">
        <w:rPr>
          <w:rFonts w:hint="cs"/>
          <w:szCs w:val="24"/>
          <w:rtl/>
          <w:lang w:bidi="fa-IR"/>
        </w:rPr>
        <w:lastRenderedPageBreak/>
        <w:t>زمانی خرداد تا مرداد 1403 با گرفتن رضایت نامه از بیماران جمع آوری و وارد مطالعه شدند. همچنین نتایج پاتولوژی آن ها برای بررسی های بیشتر دریافت شد.</w:t>
      </w:r>
      <w:r>
        <w:rPr>
          <w:rFonts w:hint="cs"/>
          <w:szCs w:val="24"/>
          <w:rtl/>
          <w:lang w:bidi="fa-IR"/>
        </w:rPr>
        <w:t xml:space="preserve"> </w:t>
      </w:r>
      <w:r w:rsidRPr="00CB7F4B">
        <w:rPr>
          <w:rFonts w:hint="cs"/>
          <w:szCs w:val="24"/>
          <w:rtl/>
          <w:lang w:bidi="fa-IR"/>
        </w:rPr>
        <w:t xml:space="preserve">این پژوهش در کمیته اخلاق در پژوهش دانشگاه آزاد اسلامی واحد تهران شمال بررسی شد و با شناسه اخلاق </w:t>
      </w:r>
      <w:r w:rsidRPr="00CB7F4B">
        <w:rPr>
          <w:szCs w:val="24"/>
          <w:lang w:bidi="fa-IR"/>
        </w:rPr>
        <w:t>IR.IAU.TNB.REC.1403.089</w:t>
      </w:r>
      <w:r w:rsidRPr="00CB7F4B">
        <w:rPr>
          <w:rFonts w:hint="cs"/>
          <w:szCs w:val="24"/>
          <w:rtl/>
          <w:lang w:bidi="fa-IR"/>
        </w:rPr>
        <w:t xml:space="preserve"> مورد تصویب قرار گرفت.</w:t>
      </w:r>
    </w:p>
    <w:p w14:paraId="74D89849" w14:textId="7B8DE87B" w:rsidR="008A68B0" w:rsidRPr="00924E8E" w:rsidRDefault="008A68B0" w:rsidP="008A68B0">
      <w:pPr>
        <w:rPr>
          <w:b/>
          <w:bCs/>
          <w:szCs w:val="24"/>
          <w:rtl/>
        </w:rPr>
      </w:pPr>
      <w:bookmarkStart w:id="25" w:name="_Toc179227445"/>
      <w:r w:rsidRPr="00924E8E">
        <w:rPr>
          <w:b/>
          <w:bCs/>
          <w:szCs w:val="24"/>
          <w:rtl/>
        </w:rPr>
        <w:t>بررس</w:t>
      </w:r>
      <w:r w:rsidRPr="00924E8E">
        <w:rPr>
          <w:rFonts w:hint="cs"/>
          <w:b/>
          <w:bCs/>
          <w:szCs w:val="24"/>
          <w:rtl/>
        </w:rPr>
        <w:t>ی</w:t>
      </w:r>
      <w:r w:rsidRPr="00924E8E">
        <w:rPr>
          <w:b/>
          <w:bCs/>
          <w:szCs w:val="24"/>
          <w:rtl/>
        </w:rPr>
        <w:t xml:space="preserve"> تغ</w:t>
      </w:r>
      <w:r w:rsidRPr="00924E8E">
        <w:rPr>
          <w:rFonts w:hint="cs"/>
          <w:b/>
          <w:bCs/>
          <w:szCs w:val="24"/>
          <w:rtl/>
        </w:rPr>
        <w:t>یی</w:t>
      </w:r>
      <w:r w:rsidRPr="00924E8E">
        <w:rPr>
          <w:rFonts w:hint="eastAsia"/>
          <w:b/>
          <w:bCs/>
          <w:szCs w:val="24"/>
          <w:rtl/>
        </w:rPr>
        <w:t>رات</w:t>
      </w:r>
      <w:r w:rsidRPr="00924E8E">
        <w:rPr>
          <w:b/>
          <w:bCs/>
          <w:szCs w:val="24"/>
          <w:rtl/>
        </w:rPr>
        <w:t xml:space="preserve"> </w:t>
      </w:r>
      <w:r w:rsidRPr="00924E8E">
        <w:rPr>
          <w:b/>
          <w:bCs/>
          <w:szCs w:val="24"/>
          <w:lang w:bidi="fa-IR"/>
        </w:rPr>
        <w:t>PD-L1</w:t>
      </w:r>
      <w:r w:rsidRPr="00924E8E">
        <w:rPr>
          <w:b/>
          <w:bCs/>
          <w:szCs w:val="24"/>
          <w:rtl/>
        </w:rPr>
        <w:t xml:space="preserve"> </w:t>
      </w:r>
      <w:bookmarkStart w:id="26" w:name="_Hlk172754673"/>
      <w:r w:rsidRPr="00924E8E">
        <w:rPr>
          <w:b/>
          <w:bCs/>
          <w:szCs w:val="24"/>
          <w:rtl/>
        </w:rPr>
        <w:t>در نمونه ها</w:t>
      </w:r>
      <w:r w:rsidRPr="00924E8E">
        <w:rPr>
          <w:rFonts w:hint="cs"/>
          <w:b/>
          <w:bCs/>
          <w:szCs w:val="24"/>
          <w:rtl/>
        </w:rPr>
        <w:t>ی</w:t>
      </w:r>
      <w:r w:rsidRPr="00924E8E">
        <w:rPr>
          <w:b/>
          <w:bCs/>
          <w:szCs w:val="24"/>
          <w:rtl/>
        </w:rPr>
        <w:t xml:space="preserve"> بلوک پاراف</w:t>
      </w:r>
      <w:r w:rsidRPr="00924E8E">
        <w:rPr>
          <w:rFonts w:hint="cs"/>
          <w:b/>
          <w:bCs/>
          <w:szCs w:val="24"/>
          <w:rtl/>
        </w:rPr>
        <w:t>ی</w:t>
      </w:r>
      <w:r w:rsidRPr="00924E8E">
        <w:rPr>
          <w:rFonts w:hint="eastAsia"/>
          <w:b/>
          <w:bCs/>
          <w:szCs w:val="24"/>
          <w:rtl/>
        </w:rPr>
        <w:t>نه</w:t>
      </w:r>
      <w:r w:rsidRPr="00924E8E">
        <w:rPr>
          <w:rFonts w:hint="cs"/>
          <w:b/>
          <w:bCs/>
          <w:szCs w:val="24"/>
          <w:rtl/>
        </w:rPr>
        <w:t xml:space="preserve"> بیماران</w:t>
      </w:r>
      <w:r w:rsidRPr="00924E8E">
        <w:rPr>
          <w:b/>
          <w:bCs/>
          <w:szCs w:val="24"/>
          <w:rtl/>
        </w:rPr>
        <w:t xml:space="preserve"> مبتلا به سرطان کولورکتال</w:t>
      </w:r>
      <w:bookmarkEnd w:id="25"/>
    </w:p>
    <w:p w14:paraId="0B441B1A" w14:textId="4882C35B" w:rsidR="008A68B0" w:rsidRPr="008A68B0" w:rsidRDefault="008A68B0" w:rsidP="005441E7">
      <w:pPr>
        <w:rPr>
          <w:szCs w:val="24"/>
          <w:rtl/>
          <w:lang w:bidi="fa-IR"/>
        </w:rPr>
      </w:pPr>
      <w:bookmarkStart w:id="27" w:name="_Hlk172754900"/>
      <w:bookmarkEnd w:id="26"/>
      <w:r w:rsidRPr="008A68B0">
        <w:rPr>
          <w:rFonts w:hint="cs"/>
          <w:szCs w:val="24"/>
          <w:rtl/>
        </w:rPr>
        <w:t xml:space="preserve">بررسی تغییرات </w:t>
      </w:r>
      <w:r w:rsidRPr="008A68B0">
        <w:rPr>
          <w:szCs w:val="24"/>
          <w:lang w:bidi="fa-IR"/>
        </w:rPr>
        <w:t>PD-L1</w:t>
      </w:r>
      <w:r w:rsidRPr="008A68B0">
        <w:rPr>
          <w:rFonts w:hint="cs"/>
          <w:szCs w:val="24"/>
          <w:rtl/>
          <w:lang w:bidi="fa-IR"/>
        </w:rPr>
        <w:t xml:space="preserve"> با استفاده از روش ایمونوهیستوشیمی (</w:t>
      </w:r>
      <w:r w:rsidRPr="008A68B0">
        <w:rPr>
          <w:szCs w:val="24"/>
          <w:lang w:bidi="fa-IR"/>
        </w:rPr>
        <w:t>IHC</w:t>
      </w:r>
      <w:r w:rsidRPr="008A68B0">
        <w:rPr>
          <w:rFonts w:hint="cs"/>
          <w:szCs w:val="24"/>
          <w:rtl/>
          <w:lang w:bidi="fa-IR"/>
        </w:rPr>
        <w:t xml:space="preserve">) </w:t>
      </w:r>
      <w:r w:rsidRPr="008A68B0">
        <w:rPr>
          <w:szCs w:val="24"/>
          <w:rtl/>
          <w:lang w:bidi="fa-IR"/>
        </w:rPr>
        <w:t>رو</w:t>
      </w:r>
      <w:r w:rsidRPr="008A68B0">
        <w:rPr>
          <w:rFonts w:hint="cs"/>
          <w:szCs w:val="24"/>
          <w:rtl/>
          <w:lang w:bidi="fa-IR"/>
        </w:rPr>
        <w:t>ی</w:t>
      </w:r>
      <w:r w:rsidRPr="008A68B0">
        <w:rPr>
          <w:szCs w:val="24"/>
          <w:rtl/>
          <w:lang w:bidi="fa-IR"/>
        </w:rPr>
        <w:t xml:space="preserve"> 30 نمونه بلوک پاراف</w:t>
      </w:r>
      <w:r w:rsidRPr="008A68B0">
        <w:rPr>
          <w:rFonts w:hint="cs"/>
          <w:szCs w:val="24"/>
          <w:rtl/>
          <w:lang w:bidi="fa-IR"/>
        </w:rPr>
        <w:t>ی</w:t>
      </w:r>
      <w:r w:rsidRPr="008A68B0">
        <w:rPr>
          <w:rFonts w:hint="eastAsia"/>
          <w:szCs w:val="24"/>
          <w:rtl/>
          <w:lang w:bidi="fa-IR"/>
        </w:rPr>
        <w:t>نه</w:t>
      </w:r>
      <w:r w:rsidRPr="008A68B0">
        <w:rPr>
          <w:szCs w:val="24"/>
          <w:rtl/>
          <w:lang w:bidi="fa-IR"/>
        </w:rPr>
        <w:t xml:space="preserve"> انجام شد.</w:t>
      </w:r>
      <w:bookmarkEnd w:id="27"/>
      <w:r w:rsidR="005441E7">
        <w:rPr>
          <w:rFonts w:hint="cs"/>
          <w:szCs w:val="24"/>
          <w:rtl/>
          <w:lang w:bidi="fa-IR"/>
        </w:rPr>
        <w:t xml:space="preserve"> </w:t>
      </w:r>
      <w:r w:rsidRPr="008A68B0">
        <w:rPr>
          <w:rFonts w:hint="cs"/>
          <w:szCs w:val="24"/>
          <w:rtl/>
          <w:lang w:bidi="fa-IR"/>
        </w:rPr>
        <w:t xml:space="preserve">این تکنیک </w:t>
      </w:r>
      <w:r w:rsidRPr="008A68B0">
        <w:rPr>
          <w:szCs w:val="24"/>
          <w:rtl/>
          <w:lang w:bidi="fa-IR"/>
        </w:rPr>
        <w:t>ترک</w:t>
      </w:r>
      <w:r w:rsidRPr="008A68B0">
        <w:rPr>
          <w:rFonts w:hint="cs"/>
          <w:szCs w:val="24"/>
          <w:rtl/>
          <w:lang w:bidi="fa-IR"/>
        </w:rPr>
        <w:t>ی</w:t>
      </w:r>
      <w:r w:rsidRPr="008A68B0">
        <w:rPr>
          <w:rFonts w:hint="eastAsia"/>
          <w:szCs w:val="24"/>
          <w:rtl/>
          <w:lang w:bidi="fa-IR"/>
        </w:rPr>
        <w:t>ب</w:t>
      </w:r>
      <w:r w:rsidRPr="008A68B0">
        <w:rPr>
          <w:rFonts w:hint="cs"/>
          <w:szCs w:val="24"/>
          <w:rtl/>
          <w:lang w:bidi="fa-IR"/>
        </w:rPr>
        <w:t>ی</w:t>
      </w:r>
      <w:r w:rsidRPr="008A68B0">
        <w:rPr>
          <w:szCs w:val="24"/>
          <w:rtl/>
          <w:lang w:bidi="fa-IR"/>
        </w:rPr>
        <w:t xml:space="preserve"> از ه</w:t>
      </w:r>
      <w:r w:rsidRPr="008A68B0">
        <w:rPr>
          <w:rFonts w:hint="cs"/>
          <w:szCs w:val="24"/>
          <w:rtl/>
          <w:lang w:bidi="fa-IR"/>
        </w:rPr>
        <w:t>ی</w:t>
      </w:r>
      <w:r w:rsidRPr="008A68B0">
        <w:rPr>
          <w:rFonts w:hint="eastAsia"/>
          <w:szCs w:val="24"/>
          <w:rtl/>
          <w:lang w:bidi="fa-IR"/>
        </w:rPr>
        <w:t>ستولوژ</w:t>
      </w:r>
      <w:r w:rsidRPr="008A68B0">
        <w:rPr>
          <w:rFonts w:hint="cs"/>
          <w:szCs w:val="24"/>
          <w:rtl/>
          <w:lang w:bidi="fa-IR"/>
        </w:rPr>
        <w:t>ی</w:t>
      </w:r>
      <w:r w:rsidRPr="008A68B0">
        <w:rPr>
          <w:szCs w:val="24"/>
          <w:rtl/>
          <w:lang w:bidi="fa-IR"/>
        </w:rPr>
        <w:t xml:space="preserve"> و ا</w:t>
      </w:r>
      <w:r w:rsidRPr="008A68B0">
        <w:rPr>
          <w:rFonts w:hint="cs"/>
          <w:szCs w:val="24"/>
          <w:rtl/>
          <w:lang w:bidi="fa-IR"/>
        </w:rPr>
        <w:t>ی</w:t>
      </w:r>
      <w:r w:rsidRPr="008A68B0">
        <w:rPr>
          <w:rFonts w:hint="eastAsia"/>
          <w:szCs w:val="24"/>
          <w:rtl/>
          <w:lang w:bidi="fa-IR"/>
        </w:rPr>
        <w:t>مونولوژ</w:t>
      </w:r>
      <w:r w:rsidRPr="008A68B0">
        <w:rPr>
          <w:rFonts w:hint="cs"/>
          <w:szCs w:val="24"/>
          <w:rtl/>
          <w:lang w:bidi="fa-IR"/>
        </w:rPr>
        <w:t>ی</w:t>
      </w:r>
      <w:r w:rsidRPr="008A68B0">
        <w:rPr>
          <w:szCs w:val="24"/>
          <w:rtl/>
          <w:lang w:bidi="fa-IR"/>
        </w:rPr>
        <w:t xml:space="preserve"> است. مانند د</w:t>
      </w:r>
      <w:r w:rsidRPr="008A68B0">
        <w:rPr>
          <w:rFonts w:hint="cs"/>
          <w:szCs w:val="24"/>
          <w:rtl/>
          <w:lang w:bidi="fa-IR"/>
        </w:rPr>
        <w:t>ی</w:t>
      </w:r>
      <w:r w:rsidRPr="008A68B0">
        <w:rPr>
          <w:rFonts w:hint="eastAsia"/>
          <w:szCs w:val="24"/>
          <w:rtl/>
          <w:lang w:bidi="fa-IR"/>
        </w:rPr>
        <w:t>گر</w:t>
      </w:r>
      <w:r w:rsidRPr="008A68B0">
        <w:rPr>
          <w:szCs w:val="24"/>
          <w:rtl/>
          <w:lang w:bidi="fa-IR"/>
        </w:rPr>
        <w:t xml:space="preserve"> تکن</w:t>
      </w:r>
      <w:r w:rsidRPr="008A68B0">
        <w:rPr>
          <w:rFonts w:hint="cs"/>
          <w:szCs w:val="24"/>
          <w:rtl/>
          <w:lang w:bidi="fa-IR"/>
        </w:rPr>
        <w:t>ی</w:t>
      </w:r>
      <w:r w:rsidRPr="008A68B0">
        <w:rPr>
          <w:rFonts w:hint="eastAsia"/>
          <w:szCs w:val="24"/>
          <w:rtl/>
          <w:lang w:bidi="fa-IR"/>
        </w:rPr>
        <w:t>ک</w:t>
      </w:r>
      <w:r w:rsidRPr="008A68B0">
        <w:rPr>
          <w:szCs w:val="24"/>
          <w:rtl/>
          <w:lang w:bidi="fa-IR"/>
        </w:rPr>
        <w:t xml:space="preserve"> ها</w:t>
      </w:r>
      <w:r w:rsidRPr="008A68B0">
        <w:rPr>
          <w:rFonts w:hint="cs"/>
          <w:szCs w:val="24"/>
          <w:rtl/>
          <w:lang w:bidi="fa-IR"/>
        </w:rPr>
        <w:t>ی</w:t>
      </w:r>
      <w:r w:rsidRPr="008A68B0">
        <w:rPr>
          <w:szCs w:val="24"/>
          <w:rtl/>
          <w:lang w:bidi="fa-IR"/>
        </w:rPr>
        <w:t xml:space="preserve"> ا</w:t>
      </w:r>
      <w:r w:rsidRPr="008A68B0">
        <w:rPr>
          <w:rFonts w:hint="cs"/>
          <w:szCs w:val="24"/>
          <w:rtl/>
          <w:lang w:bidi="fa-IR"/>
        </w:rPr>
        <w:t>ی</w:t>
      </w:r>
      <w:r w:rsidRPr="008A68B0">
        <w:rPr>
          <w:rFonts w:hint="eastAsia"/>
          <w:szCs w:val="24"/>
          <w:rtl/>
          <w:lang w:bidi="fa-IR"/>
        </w:rPr>
        <w:t>مونواس</w:t>
      </w:r>
      <w:r w:rsidRPr="008A68B0">
        <w:rPr>
          <w:rFonts w:hint="cs"/>
          <w:szCs w:val="24"/>
          <w:rtl/>
          <w:lang w:bidi="fa-IR"/>
        </w:rPr>
        <w:t>ی</w:t>
      </w:r>
      <w:r w:rsidRPr="008A68B0">
        <w:rPr>
          <w:szCs w:val="24"/>
          <w:rtl/>
          <w:lang w:bidi="fa-IR"/>
        </w:rPr>
        <w:t xml:space="preserve"> شامل سه بخش مهم است :آنت</w:t>
      </w:r>
      <w:r w:rsidRPr="008A68B0">
        <w:rPr>
          <w:rFonts w:hint="cs"/>
          <w:szCs w:val="24"/>
          <w:rtl/>
          <w:lang w:bidi="fa-IR"/>
        </w:rPr>
        <w:t>ی</w:t>
      </w:r>
      <w:r w:rsidRPr="008A68B0">
        <w:rPr>
          <w:szCs w:val="24"/>
          <w:rtl/>
          <w:lang w:bidi="fa-IR"/>
        </w:rPr>
        <w:t xml:space="preserve"> باد</w:t>
      </w:r>
      <w:r w:rsidRPr="008A68B0">
        <w:rPr>
          <w:rFonts w:hint="cs"/>
          <w:szCs w:val="24"/>
          <w:rtl/>
          <w:lang w:bidi="fa-IR"/>
        </w:rPr>
        <w:t>ی</w:t>
      </w:r>
      <w:r w:rsidRPr="008A68B0">
        <w:rPr>
          <w:szCs w:val="24"/>
          <w:rtl/>
          <w:lang w:bidi="fa-IR"/>
        </w:rPr>
        <w:t xml:space="preserve"> ها، س</w:t>
      </w:r>
      <w:r w:rsidRPr="008A68B0">
        <w:rPr>
          <w:rFonts w:hint="cs"/>
          <w:szCs w:val="24"/>
          <w:rtl/>
          <w:lang w:bidi="fa-IR"/>
        </w:rPr>
        <w:t>ی</w:t>
      </w:r>
      <w:r w:rsidRPr="008A68B0">
        <w:rPr>
          <w:rFonts w:hint="eastAsia"/>
          <w:szCs w:val="24"/>
          <w:rtl/>
          <w:lang w:bidi="fa-IR"/>
        </w:rPr>
        <w:t>ستم</w:t>
      </w:r>
      <w:r w:rsidRPr="008A68B0">
        <w:rPr>
          <w:szCs w:val="24"/>
          <w:rtl/>
          <w:lang w:bidi="fa-IR"/>
        </w:rPr>
        <w:t xml:space="preserve"> ها</w:t>
      </w:r>
      <w:r w:rsidRPr="008A68B0">
        <w:rPr>
          <w:rFonts w:hint="cs"/>
          <w:szCs w:val="24"/>
          <w:rtl/>
          <w:lang w:bidi="fa-IR"/>
        </w:rPr>
        <w:t>ی</w:t>
      </w:r>
      <w:r w:rsidRPr="008A68B0">
        <w:rPr>
          <w:szCs w:val="24"/>
          <w:rtl/>
          <w:lang w:bidi="fa-IR"/>
        </w:rPr>
        <w:t xml:space="preserve"> تول</w:t>
      </w:r>
      <w:r w:rsidRPr="008A68B0">
        <w:rPr>
          <w:rFonts w:hint="cs"/>
          <w:szCs w:val="24"/>
          <w:rtl/>
          <w:lang w:bidi="fa-IR"/>
        </w:rPr>
        <w:t>ی</w:t>
      </w:r>
      <w:r w:rsidRPr="008A68B0">
        <w:rPr>
          <w:rFonts w:hint="eastAsia"/>
          <w:szCs w:val="24"/>
          <w:rtl/>
          <w:lang w:bidi="fa-IR"/>
        </w:rPr>
        <w:t>د</w:t>
      </w:r>
      <w:r w:rsidRPr="008A68B0">
        <w:rPr>
          <w:szCs w:val="24"/>
          <w:rtl/>
          <w:lang w:bidi="fa-IR"/>
        </w:rPr>
        <w:t xml:space="preserve"> س</w:t>
      </w:r>
      <w:r w:rsidRPr="008A68B0">
        <w:rPr>
          <w:rFonts w:hint="cs"/>
          <w:szCs w:val="24"/>
          <w:rtl/>
          <w:lang w:bidi="fa-IR"/>
        </w:rPr>
        <w:t>ی</w:t>
      </w:r>
      <w:r w:rsidRPr="008A68B0">
        <w:rPr>
          <w:rFonts w:hint="eastAsia"/>
          <w:szCs w:val="24"/>
          <w:rtl/>
          <w:lang w:bidi="fa-IR"/>
        </w:rPr>
        <w:t>گنال</w:t>
      </w:r>
      <w:r w:rsidRPr="008A68B0">
        <w:rPr>
          <w:szCs w:val="24"/>
          <w:rtl/>
          <w:lang w:bidi="fa-IR"/>
        </w:rPr>
        <w:t xml:space="preserve"> برا</w:t>
      </w:r>
      <w:r w:rsidRPr="008A68B0">
        <w:rPr>
          <w:rFonts w:hint="cs"/>
          <w:szCs w:val="24"/>
          <w:rtl/>
          <w:lang w:bidi="fa-IR"/>
        </w:rPr>
        <w:t>ی</w:t>
      </w:r>
      <w:r w:rsidRPr="008A68B0">
        <w:rPr>
          <w:szCs w:val="24"/>
          <w:rtl/>
          <w:lang w:bidi="fa-IR"/>
        </w:rPr>
        <w:t xml:space="preserve"> رد</w:t>
      </w:r>
      <w:r w:rsidRPr="008A68B0">
        <w:rPr>
          <w:rFonts w:hint="cs"/>
          <w:szCs w:val="24"/>
          <w:rtl/>
          <w:lang w:bidi="fa-IR"/>
        </w:rPr>
        <w:t>ی</w:t>
      </w:r>
      <w:r w:rsidRPr="008A68B0">
        <w:rPr>
          <w:rFonts w:hint="eastAsia"/>
          <w:szCs w:val="24"/>
          <w:rtl/>
          <w:lang w:bidi="fa-IR"/>
        </w:rPr>
        <w:t>اب</w:t>
      </w:r>
      <w:r w:rsidRPr="008A68B0">
        <w:rPr>
          <w:rFonts w:hint="cs"/>
          <w:szCs w:val="24"/>
          <w:rtl/>
          <w:lang w:bidi="fa-IR"/>
        </w:rPr>
        <w:t>ی</w:t>
      </w:r>
      <w:r w:rsidRPr="008A68B0">
        <w:rPr>
          <w:szCs w:val="24"/>
          <w:rtl/>
          <w:lang w:bidi="fa-IR"/>
        </w:rPr>
        <w:t xml:space="preserve"> و فاز جامد که واکنش ها در بستر آن انجام م</w:t>
      </w:r>
      <w:r w:rsidRPr="008A68B0">
        <w:rPr>
          <w:rFonts w:hint="cs"/>
          <w:szCs w:val="24"/>
          <w:rtl/>
          <w:lang w:bidi="fa-IR"/>
        </w:rPr>
        <w:t>ی</w:t>
      </w:r>
      <w:r w:rsidRPr="008A68B0">
        <w:rPr>
          <w:szCs w:val="24"/>
          <w:rtl/>
          <w:lang w:bidi="fa-IR"/>
        </w:rPr>
        <w:t xml:space="preserve"> شود. در ا</w:t>
      </w:r>
      <w:r w:rsidRPr="008A68B0">
        <w:rPr>
          <w:rFonts w:hint="cs"/>
          <w:szCs w:val="24"/>
          <w:rtl/>
          <w:lang w:bidi="fa-IR"/>
        </w:rPr>
        <w:t>ی</w:t>
      </w:r>
      <w:r w:rsidRPr="008A68B0">
        <w:rPr>
          <w:rFonts w:hint="eastAsia"/>
          <w:szCs w:val="24"/>
          <w:rtl/>
          <w:lang w:bidi="fa-IR"/>
        </w:rPr>
        <w:t>ن</w:t>
      </w:r>
      <w:r w:rsidRPr="008A68B0">
        <w:rPr>
          <w:szCs w:val="24"/>
          <w:rtl/>
          <w:lang w:bidi="fa-IR"/>
        </w:rPr>
        <w:t xml:space="preserve"> روش با استفاده از آنت</w:t>
      </w:r>
      <w:r w:rsidRPr="008A68B0">
        <w:rPr>
          <w:rFonts w:hint="cs"/>
          <w:szCs w:val="24"/>
          <w:rtl/>
          <w:lang w:bidi="fa-IR"/>
        </w:rPr>
        <w:t>ی</w:t>
      </w:r>
      <w:r w:rsidRPr="008A68B0">
        <w:rPr>
          <w:szCs w:val="24"/>
          <w:rtl/>
          <w:lang w:bidi="fa-IR"/>
        </w:rPr>
        <w:t xml:space="preserve"> باد</w:t>
      </w:r>
      <w:r w:rsidRPr="008A68B0">
        <w:rPr>
          <w:rFonts w:hint="cs"/>
          <w:szCs w:val="24"/>
          <w:rtl/>
          <w:lang w:bidi="fa-IR"/>
        </w:rPr>
        <w:t>ی</w:t>
      </w:r>
      <w:r w:rsidRPr="008A68B0">
        <w:rPr>
          <w:szCs w:val="24"/>
          <w:rtl/>
          <w:lang w:bidi="fa-IR"/>
        </w:rPr>
        <w:t xml:space="preserve"> که به طور اختصاص</w:t>
      </w:r>
      <w:r w:rsidRPr="008A68B0">
        <w:rPr>
          <w:rFonts w:hint="cs"/>
          <w:szCs w:val="24"/>
          <w:rtl/>
          <w:lang w:bidi="fa-IR"/>
        </w:rPr>
        <w:t>ی</w:t>
      </w:r>
      <w:r w:rsidRPr="008A68B0">
        <w:rPr>
          <w:szCs w:val="24"/>
          <w:rtl/>
          <w:lang w:bidi="fa-IR"/>
        </w:rPr>
        <w:t xml:space="preserve"> به آنت</w:t>
      </w:r>
      <w:r w:rsidRPr="008A68B0">
        <w:rPr>
          <w:rFonts w:hint="cs"/>
          <w:szCs w:val="24"/>
          <w:rtl/>
          <w:lang w:bidi="fa-IR"/>
        </w:rPr>
        <w:t>ی</w:t>
      </w:r>
      <w:r w:rsidRPr="008A68B0">
        <w:rPr>
          <w:szCs w:val="24"/>
          <w:rtl/>
          <w:lang w:bidi="fa-IR"/>
        </w:rPr>
        <w:t xml:space="preserve"> ژن متصل م</w:t>
      </w:r>
      <w:r w:rsidRPr="008A68B0">
        <w:rPr>
          <w:rFonts w:hint="cs"/>
          <w:szCs w:val="24"/>
          <w:rtl/>
          <w:lang w:bidi="fa-IR"/>
        </w:rPr>
        <w:t>ی</w:t>
      </w:r>
      <w:r w:rsidRPr="008A68B0">
        <w:rPr>
          <w:szCs w:val="24"/>
          <w:rtl/>
          <w:lang w:bidi="fa-IR"/>
        </w:rPr>
        <w:t xml:space="preserve"> شود م</w:t>
      </w:r>
      <w:r w:rsidRPr="008A68B0">
        <w:rPr>
          <w:rFonts w:hint="cs"/>
          <w:szCs w:val="24"/>
          <w:rtl/>
          <w:lang w:bidi="fa-IR"/>
        </w:rPr>
        <w:t>ی</w:t>
      </w:r>
      <w:r w:rsidRPr="008A68B0">
        <w:rPr>
          <w:szCs w:val="24"/>
          <w:rtl/>
          <w:lang w:bidi="fa-IR"/>
        </w:rPr>
        <w:t xml:space="preserve"> توان وجود </w:t>
      </w:r>
      <w:r w:rsidRPr="008A68B0">
        <w:rPr>
          <w:rFonts w:hint="cs"/>
          <w:szCs w:val="24"/>
          <w:rtl/>
          <w:lang w:bidi="fa-IR"/>
        </w:rPr>
        <w:t>ی</w:t>
      </w:r>
      <w:r w:rsidRPr="008A68B0">
        <w:rPr>
          <w:rFonts w:hint="eastAsia"/>
          <w:szCs w:val="24"/>
          <w:rtl/>
          <w:lang w:bidi="fa-IR"/>
        </w:rPr>
        <w:t>ا</w:t>
      </w:r>
      <w:r w:rsidRPr="008A68B0">
        <w:rPr>
          <w:szCs w:val="24"/>
          <w:rtl/>
          <w:lang w:bidi="fa-IR"/>
        </w:rPr>
        <w:t xml:space="preserve"> عدم وجود آنت</w:t>
      </w:r>
      <w:r w:rsidRPr="008A68B0">
        <w:rPr>
          <w:rFonts w:hint="cs"/>
          <w:szCs w:val="24"/>
          <w:rtl/>
          <w:lang w:bidi="fa-IR"/>
        </w:rPr>
        <w:t>ی</w:t>
      </w:r>
      <w:r w:rsidRPr="008A68B0">
        <w:rPr>
          <w:szCs w:val="24"/>
          <w:rtl/>
          <w:lang w:bidi="fa-IR"/>
        </w:rPr>
        <w:t xml:space="preserve"> ژن</w:t>
      </w:r>
      <w:r w:rsidRPr="008A68B0">
        <w:rPr>
          <w:rFonts w:hint="cs"/>
          <w:szCs w:val="24"/>
          <w:rtl/>
          <w:lang w:bidi="fa-IR"/>
        </w:rPr>
        <w:t>ی</w:t>
      </w:r>
      <w:r w:rsidRPr="008A68B0">
        <w:rPr>
          <w:szCs w:val="24"/>
          <w:rtl/>
          <w:lang w:bidi="fa-IR"/>
        </w:rPr>
        <w:t xml:space="preserve"> خاص در بافت را بررس</w:t>
      </w:r>
      <w:r w:rsidRPr="008A68B0">
        <w:rPr>
          <w:rFonts w:hint="cs"/>
          <w:szCs w:val="24"/>
          <w:rtl/>
          <w:lang w:bidi="fa-IR"/>
        </w:rPr>
        <w:t>ی</w:t>
      </w:r>
      <w:r w:rsidRPr="008A68B0">
        <w:rPr>
          <w:szCs w:val="24"/>
          <w:rtl/>
          <w:lang w:bidi="fa-IR"/>
        </w:rPr>
        <w:t xml:space="preserve"> کرد. ا</w:t>
      </w:r>
      <w:r w:rsidRPr="008A68B0">
        <w:rPr>
          <w:rFonts w:hint="cs"/>
          <w:szCs w:val="24"/>
          <w:rtl/>
          <w:lang w:bidi="fa-IR"/>
        </w:rPr>
        <w:t>ی</w:t>
      </w:r>
      <w:r w:rsidRPr="008A68B0">
        <w:rPr>
          <w:rFonts w:hint="eastAsia"/>
          <w:szCs w:val="24"/>
          <w:rtl/>
          <w:lang w:bidi="fa-IR"/>
        </w:rPr>
        <w:t>ن</w:t>
      </w:r>
      <w:r w:rsidRPr="008A68B0">
        <w:rPr>
          <w:szCs w:val="24"/>
          <w:rtl/>
          <w:lang w:bidi="fa-IR"/>
        </w:rPr>
        <w:t xml:space="preserve"> اتصال م</w:t>
      </w:r>
      <w:r w:rsidRPr="008A68B0">
        <w:rPr>
          <w:rFonts w:hint="cs"/>
          <w:szCs w:val="24"/>
          <w:rtl/>
          <w:lang w:bidi="fa-IR"/>
        </w:rPr>
        <w:t>ی</w:t>
      </w:r>
      <w:r w:rsidRPr="008A68B0">
        <w:rPr>
          <w:szCs w:val="24"/>
          <w:rtl/>
          <w:lang w:bidi="fa-IR"/>
        </w:rPr>
        <w:t xml:space="preserve"> تواند مستق</w:t>
      </w:r>
      <w:r w:rsidRPr="008A68B0">
        <w:rPr>
          <w:rFonts w:hint="cs"/>
          <w:szCs w:val="24"/>
          <w:rtl/>
          <w:lang w:bidi="fa-IR"/>
        </w:rPr>
        <w:t>ی</w:t>
      </w:r>
      <w:r w:rsidRPr="008A68B0">
        <w:rPr>
          <w:rFonts w:hint="eastAsia"/>
          <w:szCs w:val="24"/>
          <w:rtl/>
          <w:lang w:bidi="fa-IR"/>
        </w:rPr>
        <w:t>م</w:t>
      </w:r>
      <w:r w:rsidRPr="008A68B0">
        <w:rPr>
          <w:szCs w:val="24"/>
          <w:rtl/>
          <w:lang w:bidi="fa-IR"/>
        </w:rPr>
        <w:t xml:space="preserve"> ( </w:t>
      </w:r>
      <w:r w:rsidRPr="008A68B0">
        <w:rPr>
          <w:rFonts w:hint="cs"/>
          <w:szCs w:val="24"/>
          <w:rtl/>
          <w:lang w:bidi="fa-IR"/>
        </w:rPr>
        <w:t>ی</w:t>
      </w:r>
      <w:r w:rsidRPr="008A68B0">
        <w:rPr>
          <w:rFonts w:hint="eastAsia"/>
          <w:szCs w:val="24"/>
          <w:rtl/>
          <w:lang w:bidi="fa-IR"/>
        </w:rPr>
        <w:t>ک</w:t>
      </w:r>
      <w:r w:rsidRPr="008A68B0">
        <w:rPr>
          <w:szCs w:val="24"/>
          <w:rtl/>
          <w:lang w:bidi="fa-IR"/>
        </w:rPr>
        <w:t xml:space="preserve"> مرحله ا</w:t>
      </w:r>
      <w:r w:rsidRPr="008A68B0">
        <w:rPr>
          <w:rFonts w:hint="cs"/>
          <w:szCs w:val="24"/>
          <w:rtl/>
          <w:lang w:bidi="fa-IR"/>
        </w:rPr>
        <w:t>ی</w:t>
      </w:r>
      <w:r w:rsidRPr="008A68B0">
        <w:rPr>
          <w:szCs w:val="24"/>
          <w:rtl/>
          <w:lang w:bidi="fa-IR"/>
        </w:rPr>
        <w:t xml:space="preserve">)  </w:t>
      </w:r>
      <w:r w:rsidRPr="008A68B0">
        <w:rPr>
          <w:rFonts w:hint="cs"/>
          <w:szCs w:val="24"/>
          <w:rtl/>
          <w:lang w:bidi="fa-IR"/>
        </w:rPr>
        <w:t>ی</w:t>
      </w:r>
      <w:r w:rsidRPr="008A68B0">
        <w:rPr>
          <w:rFonts w:hint="eastAsia"/>
          <w:szCs w:val="24"/>
          <w:rtl/>
          <w:lang w:bidi="fa-IR"/>
        </w:rPr>
        <w:t>اغ</w:t>
      </w:r>
      <w:r w:rsidRPr="008A68B0">
        <w:rPr>
          <w:rFonts w:hint="cs"/>
          <w:szCs w:val="24"/>
          <w:rtl/>
          <w:lang w:bidi="fa-IR"/>
        </w:rPr>
        <w:t>ی</w:t>
      </w:r>
      <w:r w:rsidRPr="008A68B0">
        <w:rPr>
          <w:rFonts w:hint="eastAsia"/>
          <w:szCs w:val="24"/>
          <w:rtl/>
          <w:lang w:bidi="fa-IR"/>
        </w:rPr>
        <w:t>ر</w:t>
      </w:r>
      <w:r w:rsidRPr="008A68B0">
        <w:rPr>
          <w:szCs w:val="24"/>
          <w:rtl/>
          <w:lang w:bidi="fa-IR"/>
        </w:rPr>
        <w:t xml:space="preserve"> مستق</w:t>
      </w:r>
      <w:r w:rsidRPr="008A68B0">
        <w:rPr>
          <w:rFonts w:hint="cs"/>
          <w:szCs w:val="24"/>
          <w:rtl/>
          <w:lang w:bidi="fa-IR"/>
        </w:rPr>
        <w:t>ی</w:t>
      </w:r>
      <w:r w:rsidRPr="008A68B0">
        <w:rPr>
          <w:rFonts w:hint="eastAsia"/>
          <w:szCs w:val="24"/>
          <w:rtl/>
          <w:lang w:bidi="fa-IR"/>
        </w:rPr>
        <w:t>م</w:t>
      </w:r>
      <w:r w:rsidRPr="008A68B0">
        <w:rPr>
          <w:szCs w:val="24"/>
          <w:rtl/>
          <w:lang w:bidi="fa-IR"/>
        </w:rPr>
        <w:t xml:space="preserve"> (دو مرحله ا</w:t>
      </w:r>
      <w:r w:rsidRPr="008A68B0">
        <w:rPr>
          <w:rFonts w:hint="cs"/>
          <w:szCs w:val="24"/>
          <w:rtl/>
          <w:lang w:bidi="fa-IR"/>
        </w:rPr>
        <w:t>ی</w:t>
      </w:r>
      <w:r w:rsidRPr="008A68B0">
        <w:rPr>
          <w:szCs w:val="24"/>
          <w:rtl/>
          <w:lang w:bidi="fa-IR"/>
        </w:rPr>
        <w:t>) باشد.</w:t>
      </w:r>
      <w:r w:rsidRPr="008A68B0">
        <w:rPr>
          <w:rFonts w:hint="cs"/>
          <w:szCs w:val="24"/>
          <w:rtl/>
          <w:lang w:bidi="fa-IR"/>
        </w:rPr>
        <w:t xml:space="preserve"> </w:t>
      </w:r>
      <w:r w:rsidRPr="008A68B0">
        <w:rPr>
          <w:szCs w:val="24"/>
          <w:rtl/>
          <w:lang w:bidi="fa-IR"/>
        </w:rPr>
        <w:t>در روش مستق</w:t>
      </w:r>
      <w:r w:rsidRPr="008A68B0">
        <w:rPr>
          <w:rFonts w:hint="cs"/>
          <w:szCs w:val="24"/>
          <w:rtl/>
          <w:lang w:bidi="fa-IR"/>
        </w:rPr>
        <w:t>ی</w:t>
      </w:r>
      <w:r w:rsidRPr="008A68B0">
        <w:rPr>
          <w:rFonts w:hint="eastAsia"/>
          <w:szCs w:val="24"/>
          <w:rtl/>
          <w:lang w:bidi="fa-IR"/>
        </w:rPr>
        <w:t>م،</w:t>
      </w:r>
      <w:r w:rsidRPr="008A68B0">
        <w:rPr>
          <w:szCs w:val="24"/>
          <w:rtl/>
          <w:lang w:bidi="fa-IR"/>
        </w:rPr>
        <w:t xml:space="preserve"> آنت</w:t>
      </w:r>
      <w:r w:rsidRPr="008A68B0">
        <w:rPr>
          <w:rFonts w:hint="cs"/>
          <w:szCs w:val="24"/>
          <w:rtl/>
          <w:lang w:bidi="fa-IR"/>
        </w:rPr>
        <w:t>ی</w:t>
      </w:r>
      <w:r w:rsidRPr="008A68B0">
        <w:rPr>
          <w:szCs w:val="24"/>
          <w:rtl/>
          <w:lang w:bidi="fa-IR"/>
        </w:rPr>
        <w:t xml:space="preserve"> باد</w:t>
      </w:r>
      <w:r w:rsidRPr="008A68B0">
        <w:rPr>
          <w:rFonts w:hint="cs"/>
          <w:szCs w:val="24"/>
          <w:rtl/>
          <w:lang w:bidi="fa-IR"/>
        </w:rPr>
        <w:t>ی</w:t>
      </w:r>
      <w:r w:rsidRPr="008A68B0">
        <w:rPr>
          <w:szCs w:val="24"/>
          <w:rtl/>
          <w:lang w:bidi="fa-IR"/>
        </w:rPr>
        <w:t xml:space="preserve"> اختصاص</w:t>
      </w:r>
      <w:r w:rsidRPr="008A68B0">
        <w:rPr>
          <w:rFonts w:hint="cs"/>
          <w:szCs w:val="24"/>
          <w:rtl/>
          <w:lang w:bidi="fa-IR"/>
        </w:rPr>
        <w:t>ی</w:t>
      </w:r>
      <w:r w:rsidRPr="008A68B0">
        <w:rPr>
          <w:szCs w:val="24"/>
          <w:rtl/>
          <w:lang w:bidi="fa-IR"/>
        </w:rPr>
        <w:t xml:space="preserve"> آنت</w:t>
      </w:r>
      <w:r w:rsidRPr="008A68B0">
        <w:rPr>
          <w:rFonts w:hint="cs"/>
          <w:szCs w:val="24"/>
          <w:rtl/>
          <w:lang w:bidi="fa-IR"/>
        </w:rPr>
        <w:t>ی</w:t>
      </w:r>
      <w:r w:rsidRPr="008A68B0">
        <w:rPr>
          <w:szCs w:val="24"/>
          <w:rtl/>
          <w:lang w:bidi="fa-IR"/>
        </w:rPr>
        <w:t xml:space="preserve"> ژن بافت به آنز</w:t>
      </w:r>
      <w:r w:rsidRPr="008A68B0">
        <w:rPr>
          <w:rFonts w:hint="cs"/>
          <w:szCs w:val="24"/>
          <w:rtl/>
          <w:lang w:bidi="fa-IR"/>
        </w:rPr>
        <w:t>ی</w:t>
      </w:r>
      <w:r w:rsidRPr="008A68B0">
        <w:rPr>
          <w:rFonts w:hint="eastAsia"/>
          <w:szCs w:val="24"/>
          <w:rtl/>
          <w:lang w:bidi="fa-IR"/>
        </w:rPr>
        <w:t>م</w:t>
      </w:r>
      <w:r w:rsidRPr="008A68B0">
        <w:rPr>
          <w:szCs w:val="24"/>
          <w:rtl/>
          <w:lang w:bidi="fa-IR"/>
        </w:rPr>
        <w:t xml:space="preserve"> متصل است آنز</w:t>
      </w:r>
      <w:r w:rsidRPr="008A68B0">
        <w:rPr>
          <w:rFonts w:hint="cs"/>
          <w:szCs w:val="24"/>
          <w:rtl/>
          <w:lang w:bidi="fa-IR"/>
        </w:rPr>
        <w:t>ی</w:t>
      </w:r>
      <w:r w:rsidRPr="008A68B0">
        <w:rPr>
          <w:rFonts w:hint="eastAsia"/>
          <w:szCs w:val="24"/>
          <w:rtl/>
          <w:lang w:bidi="fa-IR"/>
        </w:rPr>
        <w:t>م</w:t>
      </w:r>
      <w:r w:rsidRPr="008A68B0">
        <w:rPr>
          <w:szCs w:val="24"/>
          <w:rtl/>
          <w:lang w:bidi="fa-IR"/>
        </w:rPr>
        <w:t xml:space="preserve"> ها در مجاورت با سوبسترا تول</w:t>
      </w:r>
      <w:r w:rsidRPr="008A68B0">
        <w:rPr>
          <w:rFonts w:hint="cs"/>
          <w:szCs w:val="24"/>
          <w:rtl/>
          <w:lang w:bidi="fa-IR"/>
        </w:rPr>
        <w:t>ی</w:t>
      </w:r>
      <w:r w:rsidRPr="008A68B0">
        <w:rPr>
          <w:rFonts w:hint="eastAsia"/>
          <w:szCs w:val="24"/>
          <w:rtl/>
          <w:lang w:bidi="fa-IR"/>
        </w:rPr>
        <w:t>د</w:t>
      </w:r>
      <w:r w:rsidRPr="008A68B0">
        <w:rPr>
          <w:szCs w:val="24"/>
          <w:rtl/>
          <w:lang w:bidi="fa-IR"/>
        </w:rPr>
        <w:t xml:space="preserve"> رنگ م</w:t>
      </w:r>
      <w:r w:rsidRPr="008A68B0">
        <w:rPr>
          <w:rFonts w:hint="cs"/>
          <w:szCs w:val="24"/>
          <w:rtl/>
          <w:lang w:bidi="fa-IR"/>
        </w:rPr>
        <w:t>ی</w:t>
      </w:r>
      <w:r w:rsidRPr="008A68B0">
        <w:rPr>
          <w:rFonts w:hint="eastAsia"/>
          <w:szCs w:val="24"/>
          <w:rtl/>
          <w:lang w:bidi="fa-IR"/>
        </w:rPr>
        <w:t>کنند</w:t>
      </w:r>
      <w:r w:rsidRPr="008A68B0">
        <w:rPr>
          <w:szCs w:val="24"/>
          <w:rtl/>
          <w:lang w:bidi="fa-IR"/>
        </w:rPr>
        <w:t xml:space="preserve"> که در ز</w:t>
      </w:r>
      <w:r w:rsidRPr="008A68B0">
        <w:rPr>
          <w:rFonts w:hint="cs"/>
          <w:szCs w:val="24"/>
          <w:rtl/>
          <w:lang w:bidi="fa-IR"/>
        </w:rPr>
        <w:t>ی</w:t>
      </w:r>
      <w:r w:rsidRPr="008A68B0">
        <w:rPr>
          <w:rFonts w:hint="eastAsia"/>
          <w:szCs w:val="24"/>
          <w:rtl/>
          <w:lang w:bidi="fa-IR"/>
        </w:rPr>
        <w:t>ر</w:t>
      </w:r>
      <w:r w:rsidRPr="008A68B0">
        <w:rPr>
          <w:szCs w:val="24"/>
          <w:rtl/>
          <w:lang w:bidi="fa-IR"/>
        </w:rPr>
        <w:t xml:space="preserve"> م</w:t>
      </w:r>
      <w:r w:rsidRPr="008A68B0">
        <w:rPr>
          <w:rFonts w:hint="cs"/>
          <w:szCs w:val="24"/>
          <w:rtl/>
          <w:lang w:bidi="fa-IR"/>
        </w:rPr>
        <w:t>ی</w:t>
      </w:r>
      <w:r w:rsidRPr="008A68B0">
        <w:rPr>
          <w:rFonts w:hint="eastAsia"/>
          <w:szCs w:val="24"/>
          <w:rtl/>
          <w:lang w:bidi="fa-IR"/>
        </w:rPr>
        <w:t>کروسکوپ</w:t>
      </w:r>
      <w:r w:rsidRPr="008A68B0">
        <w:rPr>
          <w:szCs w:val="24"/>
          <w:rtl/>
          <w:lang w:bidi="fa-IR"/>
        </w:rPr>
        <w:t xml:space="preserve"> نور</w:t>
      </w:r>
      <w:r w:rsidRPr="008A68B0">
        <w:rPr>
          <w:rFonts w:hint="cs"/>
          <w:szCs w:val="24"/>
          <w:rtl/>
          <w:lang w:bidi="fa-IR"/>
        </w:rPr>
        <w:t>ی</w:t>
      </w:r>
      <w:r w:rsidRPr="008A68B0">
        <w:rPr>
          <w:szCs w:val="24"/>
          <w:rtl/>
          <w:lang w:bidi="fa-IR"/>
        </w:rPr>
        <w:t xml:space="preserve"> قابل مشاهده است.</w:t>
      </w:r>
      <w:r w:rsidRPr="008A68B0">
        <w:rPr>
          <w:rFonts w:hint="cs"/>
          <w:szCs w:val="24"/>
          <w:rtl/>
          <w:lang w:bidi="fa-IR"/>
        </w:rPr>
        <w:t xml:space="preserve"> </w:t>
      </w:r>
      <w:r w:rsidRPr="008A68B0">
        <w:rPr>
          <w:szCs w:val="24"/>
          <w:rtl/>
          <w:lang w:bidi="fa-IR"/>
        </w:rPr>
        <w:t>در روش غ</w:t>
      </w:r>
      <w:r w:rsidRPr="008A68B0">
        <w:rPr>
          <w:rFonts w:hint="cs"/>
          <w:szCs w:val="24"/>
          <w:rtl/>
          <w:lang w:bidi="fa-IR"/>
        </w:rPr>
        <w:t>ی</w:t>
      </w:r>
      <w:r w:rsidRPr="008A68B0">
        <w:rPr>
          <w:rFonts w:hint="eastAsia"/>
          <w:szCs w:val="24"/>
          <w:rtl/>
          <w:lang w:bidi="fa-IR"/>
        </w:rPr>
        <w:t>ر</w:t>
      </w:r>
      <w:r w:rsidRPr="008A68B0">
        <w:rPr>
          <w:szCs w:val="24"/>
          <w:rtl/>
          <w:lang w:bidi="fa-IR"/>
        </w:rPr>
        <w:t xml:space="preserve"> مستق</w:t>
      </w:r>
      <w:r w:rsidRPr="008A68B0">
        <w:rPr>
          <w:rFonts w:hint="cs"/>
          <w:szCs w:val="24"/>
          <w:rtl/>
          <w:lang w:bidi="fa-IR"/>
        </w:rPr>
        <w:t>ی</w:t>
      </w:r>
      <w:r w:rsidRPr="008A68B0">
        <w:rPr>
          <w:rFonts w:hint="eastAsia"/>
          <w:szCs w:val="24"/>
          <w:rtl/>
          <w:lang w:bidi="fa-IR"/>
        </w:rPr>
        <w:t>م</w:t>
      </w:r>
      <w:r w:rsidRPr="008A68B0">
        <w:rPr>
          <w:szCs w:val="24"/>
          <w:rtl/>
          <w:lang w:bidi="fa-IR"/>
        </w:rPr>
        <w:t xml:space="preserve"> آنت</w:t>
      </w:r>
      <w:r w:rsidRPr="008A68B0">
        <w:rPr>
          <w:rFonts w:hint="cs"/>
          <w:szCs w:val="24"/>
          <w:rtl/>
          <w:lang w:bidi="fa-IR"/>
        </w:rPr>
        <w:t>ی</w:t>
      </w:r>
      <w:r w:rsidRPr="008A68B0">
        <w:rPr>
          <w:szCs w:val="24"/>
          <w:rtl/>
          <w:lang w:bidi="fa-IR"/>
        </w:rPr>
        <w:t xml:space="preserve"> باد</w:t>
      </w:r>
      <w:r w:rsidRPr="008A68B0">
        <w:rPr>
          <w:rFonts w:hint="cs"/>
          <w:szCs w:val="24"/>
          <w:rtl/>
          <w:lang w:bidi="fa-IR"/>
        </w:rPr>
        <w:t>ی</w:t>
      </w:r>
      <w:r w:rsidRPr="008A68B0">
        <w:rPr>
          <w:szCs w:val="24"/>
          <w:rtl/>
          <w:lang w:bidi="fa-IR"/>
        </w:rPr>
        <w:t xml:space="preserve"> اختصاص</w:t>
      </w:r>
      <w:r w:rsidRPr="008A68B0">
        <w:rPr>
          <w:rFonts w:hint="cs"/>
          <w:szCs w:val="24"/>
          <w:rtl/>
          <w:lang w:bidi="fa-IR"/>
        </w:rPr>
        <w:t>ی</w:t>
      </w:r>
      <w:r w:rsidRPr="008A68B0">
        <w:rPr>
          <w:szCs w:val="24"/>
          <w:rtl/>
          <w:lang w:bidi="fa-IR"/>
        </w:rPr>
        <w:t xml:space="preserve"> آنت</w:t>
      </w:r>
      <w:r w:rsidRPr="008A68B0">
        <w:rPr>
          <w:rFonts w:hint="cs"/>
          <w:szCs w:val="24"/>
          <w:rtl/>
          <w:lang w:bidi="fa-IR"/>
        </w:rPr>
        <w:t>ی</w:t>
      </w:r>
      <w:r w:rsidRPr="008A68B0">
        <w:rPr>
          <w:szCs w:val="24"/>
          <w:rtl/>
          <w:lang w:bidi="fa-IR"/>
        </w:rPr>
        <w:t xml:space="preserve"> ژن به بافت متصل شده و بعد از آن آنت</w:t>
      </w:r>
      <w:r w:rsidRPr="008A68B0">
        <w:rPr>
          <w:rFonts w:hint="cs"/>
          <w:szCs w:val="24"/>
          <w:rtl/>
          <w:lang w:bidi="fa-IR"/>
        </w:rPr>
        <w:t>ی</w:t>
      </w:r>
      <w:r w:rsidRPr="008A68B0">
        <w:rPr>
          <w:szCs w:val="24"/>
          <w:rtl/>
          <w:lang w:bidi="fa-IR"/>
        </w:rPr>
        <w:t xml:space="preserve"> باد</w:t>
      </w:r>
      <w:r w:rsidRPr="008A68B0">
        <w:rPr>
          <w:rFonts w:hint="cs"/>
          <w:szCs w:val="24"/>
          <w:rtl/>
          <w:lang w:bidi="fa-IR"/>
        </w:rPr>
        <w:t>ی</w:t>
      </w:r>
      <w:r w:rsidRPr="008A68B0">
        <w:rPr>
          <w:szCs w:val="24"/>
          <w:rtl/>
          <w:lang w:bidi="fa-IR"/>
        </w:rPr>
        <w:t xml:space="preserve"> ثانو</w:t>
      </w:r>
      <w:r w:rsidRPr="008A68B0">
        <w:rPr>
          <w:rFonts w:hint="cs"/>
          <w:szCs w:val="24"/>
          <w:rtl/>
          <w:lang w:bidi="fa-IR"/>
        </w:rPr>
        <w:t>ی</w:t>
      </w:r>
      <w:r w:rsidRPr="008A68B0">
        <w:rPr>
          <w:rFonts w:hint="eastAsia"/>
          <w:szCs w:val="24"/>
          <w:rtl/>
          <w:lang w:bidi="fa-IR"/>
        </w:rPr>
        <w:t>ه</w:t>
      </w:r>
      <w:r w:rsidRPr="008A68B0">
        <w:rPr>
          <w:szCs w:val="24"/>
          <w:rtl/>
          <w:lang w:bidi="fa-IR"/>
        </w:rPr>
        <w:t xml:space="preserve"> را اضافه م</w:t>
      </w:r>
      <w:r w:rsidRPr="008A68B0">
        <w:rPr>
          <w:rFonts w:hint="cs"/>
          <w:szCs w:val="24"/>
          <w:rtl/>
          <w:lang w:bidi="fa-IR"/>
        </w:rPr>
        <w:t>ی</w:t>
      </w:r>
      <w:r w:rsidRPr="008A68B0">
        <w:rPr>
          <w:szCs w:val="24"/>
          <w:rtl/>
          <w:lang w:bidi="fa-IR"/>
        </w:rPr>
        <w:t xml:space="preserve"> کن</w:t>
      </w:r>
      <w:r w:rsidRPr="008A68B0">
        <w:rPr>
          <w:rFonts w:hint="cs"/>
          <w:szCs w:val="24"/>
          <w:rtl/>
          <w:lang w:bidi="fa-IR"/>
        </w:rPr>
        <w:t>ی</w:t>
      </w:r>
      <w:r w:rsidRPr="008A68B0">
        <w:rPr>
          <w:rFonts w:hint="eastAsia"/>
          <w:szCs w:val="24"/>
          <w:rtl/>
          <w:lang w:bidi="fa-IR"/>
        </w:rPr>
        <w:t>م</w:t>
      </w:r>
      <w:r w:rsidRPr="008A68B0">
        <w:rPr>
          <w:szCs w:val="24"/>
          <w:rtl/>
          <w:lang w:bidi="fa-IR"/>
        </w:rPr>
        <w:t xml:space="preserve"> که به آنت</w:t>
      </w:r>
      <w:r w:rsidRPr="008A68B0">
        <w:rPr>
          <w:rFonts w:hint="cs"/>
          <w:szCs w:val="24"/>
          <w:rtl/>
          <w:lang w:bidi="fa-IR"/>
        </w:rPr>
        <w:t>ی</w:t>
      </w:r>
      <w:r w:rsidRPr="008A68B0">
        <w:rPr>
          <w:szCs w:val="24"/>
          <w:rtl/>
          <w:lang w:bidi="fa-IR"/>
        </w:rPr>
        <w:t xml:space="preserve"> باد</w:t>
      </w:r>
      <w:r w:rsidRPr="008A68B0">
        <w:rPr>
          <w:rFonts w:hint="cs"/>
          <w:szCs w:val="24"/>
          <w:rtl/>
          <w:lang w:bidi="fa-IR"/>
        </w:rPr>
        <w:t>ی</w:t>
      </w:r>
      <w:r w:rsidRPr="008A68B0">
        <w:rPr>
          <w:szCs w:val="24"/>
          <w:rtl/>
          <w:lang w:bidi="fa-IR"/>
        </w:rPr>
        <w:t xml:space="preserve"> اول</w:t>
      </w:r>
      <w:r w:rsidRPr="008A68B0">
        <w:rPr>
          <w:rFonts w:hint="cs"/>
          <w:szCs w:val="24"/>
          <w:rtl/>
          <w:lang w:bidi="fa-IR"/>
        </w:rPr>
        <w:t>ی</w:t>
      </w:r>
      <w:r w:rsidRPr="008A68B0">
        <w:rPr>
          <w:rFonts w:hint="eastAsia"/>
          <w:szCs w:val="24"/>
          <w:rtl/>
          <w:lang w:bidi="fa-IR"/>
        </w:rPr>
        <w:t>ه</w:t>
      </w:r>
      <w:r w:rsidRPr="008A68B0">
        <w:rPr>
          <w:szCs w:val="24"/>
          <w:rtl/>
          <w:lang w:bidi="fa-IR"/>
        </w:rPr>
        <w:t xml:space="preserve"> م</w:t>
      </w:r>
      <w:r w:rsidRPr="008A68B0">
        <w:rPr>
          <w:rFonts w:hint="cs"/>
          <w:szCs w:val="24"/>
          <w:rtl/>
          <w:lang w:bidi="fa-IR"/>
        </w:rPr>
        <w:t>ی</w:t>
      </w:r>
      <w:r w:rsidRPr="008A68B0">
        <w:rPr>
          <w:szCs w:val="24"/>
          <w:rtl/>
          <w:lang w:bidi="fa-IR"/>
        </w:rPr>
        <w:t xml:space="preserve"> چسبد  و از طرف د</w:t>
      </w:r>
      <w:r w:rsidRPr="008A68B0">
        <w:rPr>
          <w:rFonts w:hint="cs"/>
          <w:szCs w:val="24"/>
          <w:rtl/>
          <w:lang w:bidi="fa-IR"/>
        </w:rPr>
        <w:t>ی</w:t>
      </w:r>
      <w:r w:rsidRPr="008A68B0">
        <w:rPr>
          <w:rFonts w:hint="eastAsia"/>
          <w:szCs w:val="24"/>
          <w:rtl/>
          <w:lang w:bidi="fa-IR"/>
        </w:rPr>
        <w:t>گر</w:t>
      </w:r>
      <w:r w:rsidRPr="008A68B0">
        <w:rPr>
          <w:szCs w:val="24"/>
          <w:rtl/>
          <w:lang w:bidi="fa-IR"/>
        </w:rPr>
        <w:t xml:space="preserve"> هم به آنز</w:t>
      </w:r>
      <w:r w:rsidRPr="008A68B0">
        <w:rPr>
          <w:rFonts w:hint="cs"/>
          <w:szCs w:val="24"/>
          <w:rtl/>
          <w:lang w:bidi="fa-IR"/>
        </w:rPr>
        <w:t>ی</w:t>
      </w:r>
      <w:r w:rsidRPr="008A68B0">
        <w:rPr>
          <w:rFonts w:hint="eastAsia"/>
          <w:szCs w:val="24"/>
          <w:rtl/>
          <w:lang w:bidi="fa-IR"/>
        </w:rPr>
        <w:t>م</w:t>
      </w:r>
      <w:r w:rsidRPr="008A68B0">
        <w:rPr>
          <w:szCs w:val="24"/>
          <w:rtl/>
          <w:lang w:bidi="fa-IR"/>
        </w:rPr>
        <w:t xml:space="preserve"> کونژوگه است. ا</w:t>
      </w:r>
      <w:r w:rsidRPr="008A68B0">
        <w:rPr>
          <w:rFonts w:hint="cs"/>
          <w:szCs w:val="24"/>
          <w:rtl/>
          <w:lang w:bidi="fa-IR"/>
        </w:rPr>
        <w:t>ی</w:t>
      </w:r>
      <w:r w:rsidRPr="008A68B0">
        <w:rPr>
          <w:rFonts w:hint="eastAsia"/>
          <w:szCs w:val="24"/>
          <w:rtl/>
          <w:lang w:bidi="fa-IR"/>
        </w:rPr>
        <w:t>ن</w:t>
      </w:r>
      <w:r w:rsidRPr="008A68B0">
        <w:rPr>
          <w:szCs w:val="24"/>
          <w:rtl/>
          <w:lang w:bidi="fa-IR"/>
        </w:rPr>
        <w:t xml:space="preserve"> کار باعث تقو</w:t>
      </w:r>
      <w:r w:rsidRPr="008A68B0">
        <w:rPr>
          <w:rFonts w:hint="cs"/>
          <w:szCs w:val="24"/>
          <w:rtl/>
          <w:lang w:bidi="fa-IR"/>
        </w:rPr>
        <w:t>ی</w:t>
      </w:r>
      <w:r w:rsidRPr="008A68B0">
        <w:rPr>
          <w:rFonts w:hint="eastAsia"/>
          <w:szCs w:val="24"/>
          <w:rtl/>
          <w:lang w:bidi="fa-IR"/>
        </w:rPr>
        <w:t>ت</w:t>
      </w:r>
      <w:r w:rsidRPr="008A68B0">
        <w:rPr>
          <w:szCs w:val="24"/>
          <w:rtl/>
          <w:lang w:bidi="fa-IR"/>
        </w:rPr>
        <w:t xml:space="preserve"> رنگ تول</w:t>
      </w:r>
      <w:r w:rsidRPr="008A68B0">
        <w:rPr>
          <w:rFonts w:hint="cs"/>
          <w:szCs w:val="24"/>
          <w:rtl/>
          <w:lang w:bidi="fa-IR"/>
        </w:rPr>
        <w:t>ی</w:t>
      </w:r>
      <w:r w:rsidRPr="008A68B0">
        <w:rPr>
          <w:rFonts w:hint="eastAsia"/>
          <w:szCs w:val="24"/>
          <w:rtl/>
          <w:lang w:bidi="fa-IR"/>
        </w:rPr>
        <w:t>د</w:t>
      </w:r>
      <w:r w:rsidRPr="008A68B0">
        <w:rPr>
          <w:szCs w:val="24"/>
          <w:rtl/>
          <w:lang w:bidi="fa-IR"/>
        </w:rPr>
        <w:t xml:space="preserve"> شده توسط سوبسترا م</w:t>
      </w:r>
      <w:r w:rsidRPr="008A68B0">
        <w:rPr>
          <w:rFonts w:hint="cs"/>
          <w:szCs w:val="24"/>
          <w:rtl/>
          <w:lang w:bidi="fa-IR"/>
        </w:rPr>
        <w:t>ی</w:t>
      </w:r>
      <w:r w:rsidRPr="008A68B0">
        <w:rPr>
          <w:szCs w:val="24"/>
          <w:rtl/>
          <w:lang w:bidi="fa-IR"/>
        </w:rPr>
        <w:t xml:space="preserve"> شود.</w:t>
      </w:r>
    </w:p>
    <w:p w14:paraId="7630BBE4" w14:textId="77777777" w:rsidR="008A68B0" w:rsidRDefault="008A68B0" w:rsidP="008A68B0">
      <w:pPr>
        <w:rPr>
          <w:rtl/>
          <w:lang w:bidi="fa-IR"/>
        </w:rPr>
      </w:pPr>
      <w:r w:rsidRPr="008A68B0">
        <w:rPr>
          <w:szCs w:val="24"/>
          <w:rtl/>
          <w:lang w:bidi="fa-IR"/>
        </w:rPr>
        <w:t>بررس</w:t>
      </w:r>
      <w:r w:rsidRPr="008A68B0">
        <w:rPr>
          <w:rFonts w:hint="cs"/>
          <w:szCs w:val="24"/>
          <w:rtl/>
          <w:lang w:bidi="fa-IR"/>
        </w:rPr>
        <w:t>ی</w:t>
      </w:r>
      <w:r w:rsidRPr="008A68B0">
        <w:rPr>
          <w:szCs w:val="24"/>
          <w:rtl/>
          <w:lang w:bidi="fa-IR"/>
        </w:rPr>
        <w:t xml:space="preserve"> </w:t>
      </w:r>
      <w:r w:rsidRPr="008A68B0">
        <w:rPr>
          <w:rFonts w:hint="cs"/>
          <w:szCs w:val="24"/>
          <w:rtl/>
          <w:lang w:bidi="fa-IR"/>
        </w:rPr>
        <w:t xml:space="preserve">تغییرات </w:t>
      </w:r>
      <w:r w:rsidRPr="008A68B0">
        <w:rPr>
          <w:szCs w:val="24"/>
          <w:lang w:bidi="fa-IR"/>
        </w:rPr>
        <w:t>PD-L1</w:t>
      </w:r>
      <w:r w:rsidRPr="008A68B0">
        <w:rPr>
          <w:szCs w:val="24"/>
          <w:rtl/>
          <w:lang w:bidi="fa-IR"/>
        </w:rPr>
        <w:t xml:space="preserve"> با استفاده</w:t>
      </w:r>
      <w:r w:rsidRPr="008A68B0">
        <w:rPr>
          <w:rFonts w:hint="cs"/>
          <w:szCs w:val="24"/>
          <w:rtl/>
          <w:lang w:bidi="fa-IR"/>
        </w:rPr>
        <w:t xml:space="preserve"> از</w:t>
      </w:r>
      <w:r w:rsidRPr="008A68B0">
        <w:rPr>
          <w:szCs w:val="24"/>
          <w:rtl/>
          <w:lang w:bidi="fa-IR"/>
        </w:rPr>
        <w:t xml:space="preserve"> ک</w:t>
      </w:r>
      <w:r w:rsidRPr="008A68B0">
        <w:rPr>
          <w:rFonts w:hint="cs"/>
          <w:szCs w:val="24"/>
          <w:rtl/>
          <w:lang w:bidi="fa-IR"/>
        </w:rPr>
        <w:t>ی</w:t>
      </w:r>
      <w:r w:rsidRPr="008A68B0">
        <w:rPr>
          <w:rFonts w:hint="eastAsia"/>
          <w:szCs w:val="24"/>
          <w:rtl/>
          <w:lang w:bidi="fa-IR"/>
        </w:rPr>
        <w:t>ت</w:t>
      </w:r>
      <w:r w:rsidRPr="008A68B0">
        <w:rPr>
          <w:rFonts w:hint="cs"/>
          <w:szCs w:val="24"/>
          <w:rtl/>
          <w:lang w:bidi="fa-IR"/>
        </w:rPr>
        <w:t xml:space="preserve"> ایمونوهیستوشیمی</w:t>
      </w:r>
      <w:r w:rsidRPr="008A68B0">
        <w:rPr>
          <w:szCs w:val="24"/>
          <w:rtl/>
          <w:lang w:bidi="fa-IR"/>
        </w:rPr>
        <w:t xml:space="preserve"> </w:t>
      </w:r>
      <w:r w:rsidRPr="008A68B0">
        <w:rPr>
          <w:szCs w:val="24"/>
          <w:lang w:bidi="fa-IR"/>
        </w:rPr>
        <w:t>Master Polymer Plus Detection System</w:t>
      </w:r>
      <w:r w:rsidRPr="008A68B0">
        <w:rPr>
          <w:szCs w:val="24"/>
          <w:rtl/>
          <w:lang w:bidi="fa-IR"/>
        </w:rPr>
        <w:t xml:space="preserve"> شرکت سازنده </w:t>
      </w:r>
      <w:r w:rsidRPr="008A68B0">
        <w:rPr>
          <w:szCs w:val="24"/>
          <w:lang w:bidi="fa-IR"/>
        </w:rPr>
        <w:t>Vitro Master Diagnostica, Spain</w:t>
      </w:r>
      <w:r w:rsidRPr="008A68B0">
        <w:rPr>
          <w:szCs w:val="24"/>
          <w:rtl/>
          <w:lang w:bidi="fa-IR"/>
        </w:rPr>
        <w:t xml:space="preserve"> با </w:t>
      </w:r>
      <w:r w:rsidRPr="008A68B0">
        <w:rPr>
          <w:szCs w:val="24"/>
          <w:lang w:bidi="fa-IR"/>
        </w:rPr>
        <w:t>Lot No: 237QK0075</w:t>
      </w:r>
      <w:r w:rsidRPr="008A68B0">
        <w:rPr>
          <w:szCs w:val="24"/>
          <w:rtl/>
          <w:lang w:bidi="fa-IR"/>
        </w:rPr>
        <w:t xml:space="preserve"> </w:t>
      </w:r>
      <w:r w:rsidRPr="008A68B0">
        <w:rPr>
          <w:rFonts w:hint="cs"/>
          <w:szCs w:val="24"/>
          <w:rtl/>
          <w:lang w:bidi="fa-IR"/>
        </w:rPr>
        <w:t xml:space="preserve">و آنتی بادی </w:t>
      </w:r>
      <w:r w:rsidRPr="008A68B0">
        <w:rPr>
          <w:szCs w:val="24"/>
          <w:lang w:bidi="fa-IR"/>
        </w:rPr>
        <w:t>PD-L1</w:t>
      </w:r>
      <w:r w:rsidRPr="008A68B0">
        <w:rPr>
          <w:rFonts w:hint="cs"/>
          <w:szCs w:val="24"/>
          <w:rtl/>
          <w:lang w:bidi="fa-IR"/>
        </w:rPr>
        <w:t xml:space="preserve"> شرکت سازنده </w:t>
      </w:r>
      <w:r w:rsidRPr="008A68B0">
        <w:rPr>
          <w:szCs w:val="24"/>
          <w:lang w:bidi="fa-IR"/>
        </w:rPr>
        <w:t>Long Island Antibody, China</w:t>
      </w:r>
      <w:r w:rsidRPr="008A68B0">
        <w:rPr>
          <w:rFonts w:hint="cs"/>
          <w:szCs w:val="24"/>
          <w:rtl/>
          <w:lang w:bidi="fa-IR"/>
        </w:rPr>
        <w:t xml:space="preserve"> با </w:t>
      </w:r>
      <w:r w:rsidRPr="008A68B0">
        <w:rPr>
          <w:szCs w:val="24"/>
          <w:lang w:bidi="fa-IR"/>
        </w:rPr>
        <w:t>Lot No: 0786</w:t>
      </w:r>
      <w:r w:rsidRPr="008A68B0">
        <w:rPr>
          <w:rFonts w:hint="cs"/>
          <w:szCs w:val="24"/>
          <w:rtl/>
          <w:lang w:bidi="fa-IR"/>
        </w:rPr>
        <w:t xml:space="preserve"> </w:t>
      </w:r>
      <w:r w:rsidRPr="008A68B0">
        <w:rPr>
          <w:szCs w:val="24"/>
          <w:rtl/>
          <w:lang w:bidi="fa-IR"/>
        </w:rPr>
        <w:t>انجام شد.</w:t>
      </w:r>
      <w:r>
        <w:rPr>
          <w:rFonts w:hint="cs"/>
          <w:szCs w:val="24"/>
          <w:rtl/>
          <w:lang w:bidi="fa-IR"/>
        </w:rPr>
        <w:t xml:space="preserve"> </w:t>
      </w:r>
      <w:r>
        <w:rPr>
          <w:rFonts w:hint="cs"/>
          <w:rtl/>
          <w:lang w:bidi="fa-IR"/>
        </w:rPr>
        <w:t xml:space="preserve">بعد از انجام مراحل </w:t>
      </w:r>
      <w:r>
        <w:rPr>
          <w:lang w:bidi="fa-IR"/>
        </w:rPr>
        <w:t>IHC</w:t>
      </w:r>
      <w:r>
        <w:rPr>
          <w:rFonts w:hint="cs"/>
          <w:rtl/>
          <w:lang w:bidi="fa-IR"/>
        </w:rPr>
        <w:t xml:space="preserve"> لام ها توسط پزشکان متخصص پاتولوژی زیر میکروسکوپ بررسی شدند و نتایج </w:t>
      </w:r>
      <w:r>
        <w:rPr>
          <w:lang w:bidi="fa-IR"/>
        </w:rPr>
        <w:t>PD-L1</w:t>
      </w:r>
      <w:r>
        <w:rPr>
          <w:rFonts w:hint="cs"/>
          <w:rtl/>
          <w:lang w:bidi="fa-IR"/>
        </w:rPr>
        <w:t xml:space="preserve"> به صورت مثبت یا منفی به همراه درصد </w:t>
      </w:r>
      <w:r>
        <w:rPr>
          <w:lang w:bidi="fa-IR"/>
        </w:rPr>
        <w:t>CPS</w:t>
      </w:r>
      <w:r>
        <w:rPr>
          <w:rFonts w:hint="cs"/>
          <w:rtl/>
          <w:lang w:bidi="fa-IR"/>
        </w:rPr>
        <w:t xml:space="preserve"> گزارش شدند.</w:t>
      </w:r>
    </w:p>
    <w:p w14:paraId="7A84BE72" w14:textId="77777777" w:rsidR="008A68B0" w:rsidRPr="00924E8E" w:rsidRDefault="008A68B0" w:rsidP="008A68B0">
      <w:pPr>
        <w:rPr>
          <w:b/>
          <w:bCs/>
          <w:szCs w:val="24"/>
          <w:rtl/>
          <w:lang w:bidi="fa-IR"/>
        </w:rPr>
      </w:pPr>
      <w:bookmarkStart w:id="28" w:name="_Toc179227447"/>
      <w:r w:rsidRPr="00924E8E">
        <w:rPr>
          <w:rFonts w:hint="cs"/>
          <w:b/>
          <w:bCs/>
          <w:szCs w:val="24"/>
          <w:rtl/>
          <w:lang w:bidi="fa-IR"/>
        </w:rPr>
        <w:t>بررسی ناپایداری میکروستلایت (</w:t>
      </w:r>
      <w:r w:rsidRPr="00924E8E">
        <w:rPr>
          <w:b/>
          <w:bCs/>
          <w:szCs w:val="24"/>
          <w:lang w:bidi="fa-IR"/>
        </w:rPr>
        <w:t>MSI</w:t>
      </w:r>
      <w:r w:rsidRPr="00924E8E">
        <w:rPr>
          <w:rFonts w:hint="cs"/>
          <w:b/>
          <w:bCs/>
          <w:szCs w:val="24"/>
          <w:rtl/>
          <w:lang w:bidi="fa-IR"/>
        </w:rPr>
        <w:t xml:space="preserve">) </w:t>
      </w:r>
      <w:r w:rsidRPr="00924E8E">
        <w:rPr>
          <w:b/>
          <w:bCs/>
          <w:szCs w:val="24"/>
          <w:rtl/>
          <w:lang w:bidi="fa-IR"/>
        </w:rPr>
        <w:t>در نمونه ها</w:t>
      </w:r>
      <w:r w:rsidRPr="00924E8E">
        <w:rPr>
          <w:rFonts w:hint="cs"/>
          <w:b/>
          <w:bCs/>
          <w:szCs w:val="24"/>
          <w:rtl/>
          <w:lang w:bidi="fa-IR"/>
        </w:rPr>
        <w:t>ی</w:t>
      </w:r>
      <w:r w:rsidRPr="00924E8E">
        <w:rPr>
          <w:b/>
          <w:bCs/>
          <w:szCs w:val="24"/>
          <w:rtl/>
          <w:lang w:bidi="fa-IR"/>
        </w:rPr>
        <w:t xml:space="preserve"> بلوک پاراف</w:t>
      </w:r>
      <w:r w:rsidRPr="00924E8E">
        <w:rPr>
          <w:rFonts w:hint="cs"/>
          <w:b/>
          <w:bCs/>
          <w:szCs w:val="24"/>
          <w:rtl/>
          <w:lang w:bidi="fa-IR"/>
        </w:rPr>
        <w:t>ی</w:t>
      </w:r>
      <w:r w:rsidRPr="00924E8E">
        <w:rPr>
          <w:rFonts w:hint="eastAsia"/>
          <w:b/>
          <w:bCs/>
          <w:szCs w:val="24"/>
          <w:rtl/>
          <w:lang w:bidi="fa-IR"/>
        </w:rPr>
        <w:t>نه</w:t>
      </w:r>
      <w:r w:rsidRPr="00924E8E">
        <w:rPr>
          <w:b/>
          <w:bCs/>
          <w:szCs w:val="24"/>
          <w:rtl/>
          <w:lang w:bidi="fa-IR"/>
        </w:rPr>
        <w:t xml:space="preserve"> افراد مبتلا به سرطان کولورکتال</w:t>
      </w:r>
      <w:bookmarkEnd w:id="28"/>
    </w:p>
    <w:p w14:paraId="61E5C02D" w14:textId="58FAC32A" w:rsidR="008A68B0" w:rsidRPr="008A68B0" w:rsidRDefault="008A68B0" w:rsidP="005441E7">
      <w:pPr>
        <w:rPr>
          <w:szCs w:val="24"/>
          <w:rtl/>
          <w:lang w:bidi="fa-IR"/>
        </w:rPr>
      </w:pPr>
      <w:r w:rsidRPr="008A68B0">
        <w:rPr>
          <w:szCs w:val="24"/>
          <w:rtl/>
          <w:lang w:bidi="fa-IR"/>
        </w:rPr>
        <w:t>بررس</w:t>
      </w:r>
      <w:r w:rsidRPr="008A68B0">
        <w:rPr>
          <w:rFonts w:hint="cs"/>
          <w:szCs w:val="24"/>
          <w:rtl/>
          <w:lang w:bidi="fa-IR"/>
        </w:rPr>
        <w:t>ی</w:t>
      </w:r>
      <w:r w:rsidRPr="008A68B0">
        <w:rPr>
          <w:szCs w:val="24"/>
          <w:rtl/>
          <w:lang w:bidi="fa-IR"/>
        </w:rPr>
        <w:t xml:space="preserve"> </w:t>
      </w:r>
      <w:r w:rsidRPr="008A68B0">
        <w:rPr>
          <w:rFonts w:hint="cs"/>
          <w:szCs w:val="24"/>
          <w:rtl/>
          <w:lang w:bidi="fa-IR"/>
        </w:rPr>
        <w:t xml:space="preserve">ناپایداری میکروستلایت </w:t>
      </w:r>
      <w:r w:rsidRPr="008A68B0">
        <w:rPr>
          <w:szCs w:val="24"/>
          <w:rtl/>
          <w:lang w:bidi="fa-IR"/>
        </w:rPr>
        <w:t>با استفاده از روش</w:t>
      </w:r>
      <w:r w:rsidRPr="008A68B0">
        <w:rPr>
          <w:rFonts w:hint="cs"/>
          <w:szCs w:val="24"/>
          <w:rtl/>
          <w:lang w:bidi="fa-IR"/>
        </w:rPr>
        <w:t xml:space="preserve"> </w:t>
      </w:r>
      <w:r w:rsidRPr="008A68B0">
        <w:rPr>
          <w:szCs w:val="24"/>
          <w:lang w:bidi="fa-IR"/>
        </w:rPr>
        <w:t>Multiplex PCR</w:t>
      </w:r>
      <w:r w:rsidRPr="008A68B0">
        <w:rPr>
          <w:szCs w:val="24"/>
          <w:rtl/>
          <w:lang w:bidi="fa-IR"/>
        </w:rPr>
        <w:t xml:space="preserve"> رو</w:t>
      </w:r>
      <w:r w:rsidRPr="008A68B0">
        <w:rPr>
          <w:rFonts w:hint="cs"/>
          <w:szCs w:val="24"/>
          <w:rtl/>
          <w:lang w:bidi="fa-IR"/>
        </w:rPr>
        <w:t>ی</w:t>
      </w:r>
      <w:r w:rsidRPr="008A68B0">
        <w:rPr>
          <w:szCs w:val="24"/>
          <w:rtl/>
          <w:lang w:bidi="fa-IR"/>
        </w:rPr>
        <w:t xml:space="preserve"> 30 نمونه بلوک پاراف</w:t>
      </w:r>
      <w:r w:rsidRPr="008A68B0">
        <w:rPr>
          <w:rFonts w:hint="cs"/>
          <w:szCs w:val="24"/>
          <w:rtl/>
          <w:lang w:bidi="fa-IR"/>
        </w:rPr>
        <w:t>ی</w:t>
      </w:r>
      <w:r w:rsidRPr="008A68B0">
        <w:rPr>
          <w:rFonts w:hint="eastAsia"/>
          <w:szCs w:val="24"/>
          <w:rtl/>
          <w:lang w:bidi="fa-IR"/>
        </w:rPr>
        <w:t>نه</w:t>
      </w:r>
      <w:r w:rsidRPr="008A68B0">
        <w:rPr>
          <w:szCs w:val="24"/>
          <w:rtl/>
          <w:lang w:bidi="fa-IR"/>
        </w:rPr>
        <w:t xml:space="preserve"> انجام شد.</w:t>
      </w:r>
      <w:r w:rsidR="005441E7">
        <w:rPr>
          <w:rFonts w:hint="cs"/>
          <w:szCs w:val="24"/>
          <w:rtl/>
          <w:lang w:bidi="fa-IR"/>
        </w:rPr>
        <w:t xml:space="preserve"> </w:t>
      </w:r>
      <w:r w:rsidRPr="008A68B0">
        <w:rPr>
          <w:szCs w:val="24"/>
          <w:rtl/>
          <w:lang w:bidi="fa-IR"/>
        </w:rPr>
        <w:t>م</w:t>
      </w:r>
      <w:r w:rsidRPr="008A68B0">
        <w:rPr>
          <w:rFonts w:hint="cs"/>
          <w:szCs w:val="24"/>
          <w:rtl/>
          <w:lang w:bidi="fa-IR"/>
        </w:rPr>
        <w:t>ی</w:t>
      </w:r>
      <w:r w:rsidRPr="008A68B0">
        <w:rPr>
          <w:rFonts w:hint="eastAsia"/>
          <w:szCs w:val="24"/>
          <w:rtl/>
          <w:lang w:bidi="fa-IR"/>
        </w:rPr>
        <w:t>کروس</w:t>
      </w:r>
      <w:r w:rsidRPr="008A68B0">
        <w:rPr>
          <w:rFonts w:hint="cs"/>
          <w:szCs w:val="24"/>
          <w:rtl/>
          <w:lang w:bidi="fa-IR"/>
        </w:rPr>
        <w:t>تلایت ها</w:t>
      </w:r>
      <w:r w:rsidRPr="008A68B0">
        <w:rPr>
          <w:szCs w:val="24"/>
          <w:rtl/>
          <w:lang w:bidi="fa-IR"/>
        </w:rPr>
        <w:t xml:space="preserve"> توال</w:t>
      </w:r>
      <w:r w:rsidRPr="008A68B0">
        <w:rPr>
          <w:rFonts w:hint="cs"/>
          <w:szCs w:val="24"/>
          <w:rtl/>
          <w:lang w:bidi="fa-IR"/>
        </w:rPr>
        <w:t>ی های</w:t>
      </w:r>
      <w:r w:rsidRPr="008A68B0">
        <w:rPr>
          <w:szCs w:val="24"/>
          <w:rtl/>
          <w:lang w:bidi="fa-IR"/>
        </w:rPr>
        <w:t xml:space="preserve"> </w:t>
      </w:r>
      <w:r w:rsidRPr="008A68B0">
        <w:rPr>
          <w:szCs w:val="24"/>
          <w:lang w:bidi="fa-IR"/>
        </w:rPr>
        <w:t>DNA</w:t>
      </w:r>
      <w:r w:rsidRPr="008A68B0">
        <w:rPr>
          <w:szCs w:val="24"/>
          <w:rtl/>
          <w:lang w:bidi="fa-IR"/>
        </w:rPr>
        <w:t xml:space="preserve"> کوتاه با تکرار پشت سر هم </w:t>
      </w:r>
      <w:r w:rsidRPr="008A68B0">
        <w:rPr>
          <w:rFonts w:hint="cs"/>
          <w:szCs w:val="24"/>
          <w:rtl/>
          <w:lang w:bidi="fa-IR"/>
        </w:rPr>
        <w:t>می باشند که</w:t>
      </w:r>
      <w:r w:rsidRPr="008A68B0">
        <w:rPr>
          <w:szCs w:val="24"/>
          <w:rtl/>
          <w:lang w:bidi="fa-IR"/>
        </w:rPr>
        <w:t xml:space="preserve"> در کل ژنوم گسترده شده و طول آن در افراد مختلف متغ</w:t>
      </w:r>
      <w:r w:rsidRPr="008A68B0">
        <w:rPr>
          <w:rFonts w:hint="cs"/>
          <w:szCs w:val="24"/>
          <w:rtl/>
          <w:lang w:bidi="fa-IR"/>
        </w:rPr>
        <w:t>یی</w:t>
      </w:r>
      <w:r w:rsidRPr="008A68B0">
        <w:rPr>
          <w:rFonts w:hint="eastAsia"/>
          <w:szCs w:val="24"/>
          <w:rtl/>
          <w:lang w:bidi="fa-IR"/>
        </w:rPr>
        <w:t>ر</w:t>
      </w:r>
      <w:r w:rsidRPr="008A68B0">
        <w:rPr>
          <w:szCs w:val="24"/>
          <w:rtl/>
          <w:lang w:bidi="fa-IR"/>
        </w:rPr>
        <w:t xml:space="preserve"> است. از ا</w:t>
      </w:r>
      <w:r w:rsidRPr="008A68B0">
        <w:rPr>
          <w:rFonts w:hint="cs"/>
          <w:szCs w:val="24"/>
          <w:rtl/>
          <w:lang w:bidi="fa-IR"/>
        </w:rPr>
        <w:t>ی</w:t>
      </w:r>
      <w:r w:rsidRPr="008A68B0">
        <w:rPr>
          <w:rFonts w:hint="eastAsia"/>
          <w:szCs w:val="24"/>
          <w:rtl/>
          <w:lang w:bidi="fa-IR"/>
        </w:rPr>
        <w:t>ن</w:t>
      </w:r>
      <w:r w:rsidRPr="008A68B0">
        <w:rPr>
          <w:szCs w:val="24"/>
          <w:rtl/>
          <w:lang w:bidi="fa-IR"/>
        </w:rPr>
        <w:t xml:space="preserve"> مارکرها</w:t>
      </w:r>
      <w:r w:rsidRPr="008A68B0">
        <w:rPr>
          <w:rFonts w:hint="cs"/>
          <w:szCs w:val="24"/>
          <w:rtl/>
          <w:lang w:bidi="fa-IR"/>
        </w:rPr>
        <w:t xml:space="preserve"> </w:t>
      </w:r>
      <w:r w:rsidRPr="008A68B0">
        <w:rPr>
          <w:szCs w:val="24"/>
          <w:rtl/>
          <w:lang w:bidi="fa-IR"/>
        </w:rPr>
        <w:t>م</w:t>
      </w:r>
      <w:r w:rsidRPr="008A68B0">
        <w:rPr>
          <w:rFonts w:hint="cs"/>
          <w:szCs w:val="24"/>
          <w:rtl/>
          <w:lang w:bidi="fa-IR"/>
        </w:rPr>
        <w:t>ی توان</w:t>
      </w:r>
      <w:r w:rsidRPr="008A68B0">
        <w:rPr>
          <w:szCs w:val="24"/>
          <w:rtl/>
          <w:lang w:bidi="fa-IR"/>
        </w:rPr>
        <w:t xml:space="preserve"> برا</w:t>
      </w:r>
      <w:r w:rsidRPr="008A68B0">
        <w:rPr>
          <w:rFonts w:hint="cs"/>
          <w:szCs w:val="24"/>
          <w:rtl/>
          <w:lang w:bidi="fa-IR"/>
        </w:rPr>
        <w:t>ی</w:t>
      </w:r>
      <w:r w:rsidRPr="008A68B0">
        <w:rPr>
          <w:szCs w:val="24"/>
          <w:rtl/>
          <w:lang w:bidi="fa-IR"/>
        </w:rPr>
        <w:t xml:space="preserve"> شناسا</w:t>
      </w:r>
      <w:r w:rsidRPr="008A68B0">
        <w:rPr>
          <w:rFonts w:hint="cs"/>
          <w:szCs w:val="24"/>
          <w:rtl/>
          <w:lang w:bidi="fa-IR"/>
        </w:rPr>
        <w:t>یی</w:t>
      </w:r>
      <w:r w:rsidRPr="008A68B0">
        <w:rPr>
          <w:szCs w:val="24"/>
          <w:rtl/>
          <w:lang w:bidi="fa-IR"/>
        </w:rPr>
        <w:t xml:space="preserve"> ناپا</w:t>
      </w:r>
      <w:r w:rsidRPr="008A68B0">
        <w:rPr>
          <w:rFonts w:hint="cs"/>
          <w:szCs w:val="24"/>
          <w:rtl/>
          <w:lang w:bidi="fa-IR"/>
        </w:rPr>
        <w:t>ی</w:t>
      </w:r>
      <w:r w:rsidRPr="008A68B0">
        <w:rPr>
          <w:rFonts w:hint="eastAsia"/>
          <w:szCs w:val="24"/>
          <w:rtl/>
          <w:lang w:bidi="fa-IR"/>
        </w:rPr>
        <w:t>دار</w:t>
      </w:r>
      <w:r w:rsidRPr="008A68B0">
        <w:rPr>
          <w:rFonts w:hint="cs"/>
          <w:szCs w:val="24"/>
          <w:rtl/>
          <w:lang w:bidi="fa-IR"/>
        </w:rPr>
        <w:t>ی</w:t>
      </w:r>
      <w:r w:rsidRPr="008A68B0">
        <w:rPr>
          <w:szCs w:val="24"/>
          <w:rtl/>
          <w:lang w:bidi="fa-IR"/>
        </w:rPr>
        <w:t xml:space="preserve"> ژنوم</w:t>
      </w:r>
      <w:r w:rsidRPr="008A68B0">
        <w:rPr>
          <w:rFonts w:hint="cs"/>
          <w:szCs w:val="24"/>
          <w:rtl/>
          <w:lang w:bidi="fa-IR"/>
        </w:rPr>
        <w:t>ی</w:t>
      </w:r>
      <w:r w:rsidRPr="008A68B0">
        <w:rPr>
          <w:rFonts w:hint="eastAsia"/>
          <w:szCs w:val="24"/>
          <w:rtl/>
          <w:lang w:bidi="fa-IR"/>
        </w:rPr>
        <w:t>ک</w:t>
      </w:r>
      <w:r w:rsidRPr="008A68B0">
        <w:rPr>
          <w:szCs w:val="24"/>
          <w:rtl/>
          <w:lang w:bidi="fa-IR"/>
        </w:rPr>
        <w:t xml:space="preserve"> تحت عنوان ناپا</w:t>
      </w:r>
      <w:r w:rsidRPr="008A68B0">
        <w:rPr>
          <w:rFonts w:hint="cs"/>
          <w:szCs w:val="24"/>
          <w:rtl/>
          <w:lang w:bidi="fa-IR"/>
        </w:rPr>
        <w:t>ی</w:t>
      </w:r>
      <w:r w:rsidRPr="008A68B0">
        <w:rPr>
          <w:rFonts w:hint="eastAsia"/>
          <w:szCs w:val="24"/>
          <w:rtl/>
          <w:lang w:bidi="fa-IR"/>
        </w:rPr>
        <w:t>دار</w:t>
      </w:r>
      <w:r w:rsidRPr="008A68B0">
        <w:rPr>
          <w:rFonts w:hint="cs"/>
          <w:szCs w:val="24"/>
          <w:rtl/>
          <w:lang w:bidi="fa-IR"/>
        </w:rPr>
        <w:t>ی</w:t>
      </w:r>
      <w:r w:rsidRPr="008A68B0">
        <w:rPr>
          <w:szCs w:val="24"/>
          <w:rtl/>
          <w:lang w:bidi="fa-IR"/>
        </w:rPr>
        <w:t xml:space="preserve"> م</w:t>
      </w:r>
      <w:r w:rsidRPr="008A68B0">
        <w:rPr>
          <w:rFonts w:hint="cs"/>
          <w:szCs w:val="24"/>
          <w:rtl/>
          <w:lang w:bidi="fa-IR"/>
        </w:rPr>
        <w:t>ی</w:t>
      </w:r>
      <w:r w:rsidRPr="008A68B0">
        <w:rPr>
          <w:rFonts w:hint="eastAsia"/>
          <w:szCs w:val="24"/>
          <w:rtl/>
          <w:lang w:bidi="fa-IR"/>
        </w:rPr>
        <w:t>کروستلا</w:t>
      </w:r>
      <w:r w:rsidRPr="008A68B0">
        <w:rPr>
          <w:rFonts w:hint="cs"/>
          <w:szCs w:val="24"/>
          <w:rtl/>
          <w:lang w:bidi="fa-IR"/>
        </w:rPr>
        <w:t>ی</w:t>
      </w:r>
      <w:r w:rsidRPr="008A68B0">
        <w:rPr>
          <w:rFonts w:hint="eastAsia"/>
          <w:szCs w:val="24"/>
          <w:rtl/>
          <w:lang w:bidi="fa-IR"/>
        </w:rPr>
        <w:t>ت</w:t>
      </w:r>
      <w:r w:rsidRPr="008A68B0">
        <w:rPr>
          <w:szCs w:val="24"/>
          <w:rtl/>
          <w:lang w:bidi="fa-IR"/>
        </w:rPr>
        <w:t xml:space="preserve"> (</w:t>
      </w:r>
      <w:r w:rsidRPr="008A68B0">
        <w:rPr>
          <w:szCs w:val="24"/>
          <w:lang w:bidi="fa-IR"/>
        </w:rPr>
        <w:t>MSI</w:t>
      </w:r>
      <w:r w:rsidRPr="008A68B0">
        <w:rPr>
          <w:szCs w:val="24"/>
          <w:rtl/>
          <w:lang w:bidi="fa-IR"/>
        </w:rPr>
        <w:t>) استفاده نمود.</w:t>
      </w:r>
    </w:p>
    <w:p w14:paraId="460A6DFE" w14:textId="77777777" w:rsidR="008A68B0" w:rsidRPr="008A68B0" w:rsidRDefault="008A68B0" w:rsidP="008A68B0">
      <w:pPr>
        <w:rPr>
          <w:szCs w:val="24"/>
          <w:rtl/>
          <w:lang w:bidi="fa-IR"/>
        </w:rPr>
      </w:pPr>
      <w:r w:rsidRPr="008A68B0">
        <w:rPr>
          <w:rFonts w:hint="cs"/>
          <w:szCs w:val="24"/>
          <w:rtl/>
          <w:lang w:bidi="fa-IR"/>
        </w:rPr>
        <w:t xml:space="preserve">در ابتدا استخراج </w:t>
      </w:r>
      <w:r w:rsidRPr="008A68B0">
        <w:rPr>
          <w:szCs w:val="24"/>
          <w:lang w:bidi="fa-IR"/>
        </w:rPr>
        <w:t>DNA</w:t>
      </w:r>
      <w:r w:rsidRPr="008A68B0">
        <w:rPr>
          <w:rFonts w:hint="cs"/>
          <w:szCs w:val="24"/>
          <w:rtl/>
          <w:lang w:bidi="fa-IR"/>
        </w:rPr>
        <w:t xml:space="preserve"> از نمونه های بلوک پارافینه و خون و سنجش کمیت و کیفیت </w:t>
      </w:r>
      <w:r w:rsidRPr="008A68B0">
        <w:rPr>
          <w:szCs w:val="24"/>
          <w:lang w:bidi="fa-IR"/>
        </w:rPr>
        <w:t>DNA</w:t>
      </w:r>
      <w:r w:rsidRPr="008A68B0">
        <w:rPr>
          <w:rFonts w:hint="cs"/>
          <w:szCs w:val="24"/>
          <w:rtl/>
          <w:lang w:bidi="fa-IR"/>
        </w:rPr>
        <w:t xml:space="preserve"> استخراج شده توسط نانودراپ انجام شد. سپس </w:t>
      </w:r>
      <w:r w:rsidRPr="008A68B0">
        <w:rPr>
          <w:szCs w:val="24"/>
          <w:lang w:bidi="fa-IR"/>
        </w:rPr>
        <w:t>PCR</w:t>
      </w:r>
      <w:r w:rsidRPr="008A68B0">
        <w:rPr>
          <w:rFonts w:hint="cs"/>
          <w:szCs w:val="24"/>
          <w:rtl/>
          <w:lang w:bidi="fa-IR"/>
        </w:rPr>
        <w:t xml:space="preserve"> برای بررسی ناپایداری میکروستلایت ها انجام شد.</w:t>
      </w:r>
    </w:p>
    <w:p w14:paraId="192A757A" w14:textId="70A6C861" w:rsidR="008A68B0" w:rsidRPr="00924E8E" w:rsidRDefault="008A68B0" w:rsidP="008A68B0">
      <w:pPr>
        <w:rPr>
          <w:szCs w:val="24"/>
          <w:rtl/>
          <w:lang w:bidi="fa-IR"/>
        </w:rPr>
      </w:pPr>
      <w:bookmarkStart w:id="29" w:name="_Toc179227448"/>
      <w:bookmarkStart w:id="30" w:name="_Hlk177722274"/>
      <w:r w:rsidRPr="00924E8E">
        <w:rPr>
          <w:rFonts w:hint="cs"/>
          <w:szCs w:val="24"/>
          <w:rtl/>
          <w:lang w:bidi="fa-IR"/>
        </w:rPr>
        <w:t xml:space="preserve">استخراج </w:t>
      </w:r>
      <w:r w:rsidRPr="00924E8E">
        <w:rPr>
          <w:szCs w:val="24"/>
          <w:lang w:bidi="fa-IR"/>
        </w:rPr>
        <w:t>DNA</w:t>
      </w:r>
      <w:r w:rsidRPr="00924E8E">
        <w:rPr>
          <w:rFonts w:hint="cs"/>
          <w:szCs w:val="24"/>
          <w:rtl/>
          <w:lang w:bidi="fa-IR"/>
        </w:rPr>
        <w:t xml:space="preserve"> از نمونه های بلوک پارافینه</w:t>
      </w:r>
      <w:bookmarkEnd w:id="29"/>
      <w:r w:rsidR="00924E8E">
        <w:rPr>
          <w:rFonts w:hint="cs"/>
          <w:szCs w:val="24"/>
          <w:rtl/>
          <w:lang w:bidi="fa-IR"/>
        </w:rPr>
        <w:t>:</w:t>
      </w:r>
    </w:p>
    <w:bookmarkEnd w:id="30"/>
    <w:p w14:paraId="2E772028" w14:textId="6EBCED74" w:rsidR="008A68B0" w:rsidRDefault="008A68B0" w:rsidP="008A68B0">
      <w:pPr>
        <w:rPr>
          <w:szCs w:val="24"/>
          <w:rtl/>
          <w:lang w:bidi="fa-IR"/>
        </w:rPr>
      </w:pPr>
      <w:r w:rsidRPr="008A68B0">
        <w:rPr>
          <w:rFonts w:hint="cs"/>
          <w:szCs w:val="24"/>
          <w:rtl/>
          <w:lang w:bidi="fa-IR"/>
        </w:rPr>
        <w:t>با استفاده از کیت</w:t>
      </w:r>
      <w:r w:rsidRPr="008A68B0">
        <w:rPr>
          <w:szCs w:val="24"/>
          <w:rtl/>
          <w:lang w:bidi="fa-IR"/>
        </w:rPr>
        <w:t xml:space="preserve"> </w:t>
      </w:r>
      <w:r w:rsidRPr="008A68B0">
        <w:rPr>
          <w:szCs w:val="24"/>
          <w:lang w:bidi="fa-IR"/>
        </w:rPr>
        <w:t>FFPE paraffin-fixed Tissues DNA Extraction micro kit</w:t>
      </w:r>
      <w:r w:rsidRPr="008A68B0">
        <w:rPr>
          <w:rFonts w:hint="cs"/>
          <w:szCs w:val="24"/>
          <w:rtl/>
          <w:lang w:bidi="fa-IR"/>
        </w:rPr>
        <w:t xml:space="preserve"> شرکت سازنده </w:t>
      </w:r>
      <w:r w:rsidRPr="008A68B0">
        <w:rPr>
          <w:szCs w:val="24"/>
          <w:lang w:bidi="fa-IR"/>
        </w:rPr>
        <w:t>FAVORGEN</w:t>
      </w:r>
      <w:r w:rsidRPr="008A68B0">
        <w:rPr>
          <w:rFonts w:hint="cs"/>
          <w:szCs w:val="24"/>
          <w:rtl/>
          <w:lang w:bidi="fa-IR"/>
        </w:rPr>
        <w:t xml:space="preserve"> با </w:t>
      </w:r>
      <w:r w:rsidRPr="008A68B0">
        <w:rPr>
          <w:szCs w:val="24"/>
          <w:lang w:bidi="fa-IR"/>
        </w:rPr>
        <w:t>Lot No: CC02122818</w:t>
      </w:r>
      <w:r w:rsidRPr="008A68B0">
        <w:rPr>
          <w:rFonts w:hint="cs"/>
          <w:szCs w:val="24"/>
          <w:rtl/>
          <w:lang w:bidi="fa-IR"/>
        </w:rPr>
        <w:t xml:space="preserve"> از 30 نمونه بلوک پارافینه افراد مبتلا به سرطان کولورکتال استخراج </w:t>
      </w:r>
      <w:r w:rsidRPr="008A68B0">
        <w:rPr>
          <w:szCs w:val="24"/>
          <w:lang w:bidi="fa-IR"/>
        </w:rPr>
        <w:t>DNA</w:t>
      </w:r>
      <w:r w:rsidRPr="008A68B0">
        <w:rPr>
          <w:rFonts w:hint="cs"/>
          <w:szCs w:val="24"/>
          <w:rtl/>
          <w:lang w:bidi="fa-IR"/>
        </w:rPr>
        <w:t xml:space="preserve"> انجام شد.</w:t>
      </w:r>
    </w:p>
    <w:p w14:paraId="58FF9AD1" w14:textId="4962370F" w:rsidR="008A68B0" w:rsidRPr="00924E8E" w:rsidRDefault="008A68B0" w:rsidP="008A68B0">
      <w:pPr>
        <w:rPr>
          <w:szCs w:val="24"/>
          <w:rtl/>
          <w:lang w:bidi="fa-IR"/>
        </w:rPr>
      </w:pPr>
      <w:bookmarkStart w:id="31" w:name="_Toc179227449"/>
      <w:r w:rsidRPr="00924E8E">
        <w:rPr>
          <w:szCs w:val="24"/>
          <w:rtl/>
          <w:lang w:bidi="fa-IR"/>
        </w:rPr>
        <w:lastRenderedPageBreak/>
        <w:t xml:space="preserve">استخراج </w:t>
      </w:r>
      <w:r w:rsidRPr="00924E8E">
        <w:rPr>
          <w:szCs w:val="24"/>
          <w:lang w:bidi="fa-IR"/>
        </w:rPr>
        <w:t>DNA</w:t>
      </w:r>
      <w:r w:rsidRPr="00924E8E">
        <w:rPr>
          <w:szCs w:val="24"/>
          <w:rtl/>
          <w:lang w:bidi="fa-IR"/>
        </w:rPr>
        <w:t xml:space="preserve"> از نمونه ها</w:t>
      </w:r>
      <w:r w:rsidRPr="00924E8E">
        <w:rPr>
          <w:rFonts w:hint="cs"/>
          <w:szCs w:val="24"/>
          <w:rtl/>
          <w:lang w:bidi="fa-IR"/>
        </w:rPr>
        <w:t>ی</w:t>
      </w:r>
      <w:r w:rsidRPr="00924E8E">
        <w:rPr>
          <w:szCs w:val="24"/>
          <w:rtl/>
          <w:lang w:bidi="fa-IR"/>
        </w:rPr>
        <w:t xml:space="preserve"> </w:t>
      </w:r>
      <w:r w:rsidRPr="00924E8E">
        <w:rPr>
          <w:rFonts w:hint="cs"/>
          <w:szCs w:val="24"/>
          <w:rtl/>
          <w:lang w:bidi="fa-IR"/>
        </w:rPr>
        <w:t>خون به عنوان کنترل</w:t>
      </w:r>
      <w:bookmarkEnd w:id="31"/>
      <w:r w:rsidR="00924E8E">
        <w:rPr>
          <w:rFonts w:hint="cs"/>
          <w:szCs w:val="24"/>
          <w:rtl/>
          <w:lang w:bidi="fa-IR"/>
        </w:rPr>
        <w:t>:</w:t>
      </w:r>
    </w:p>
    <w:p w14:paraId="60EE5E45" w14:textId="45293392" w:rsidR="008A68B0" w:rsidRDefault="008A68B0" w:rsidP="005441E7">
      <w:pPr>
        <w:rPr>
          <w:szCs w:val="24"/>
          <w:rtl/>
          <w:lang w:bidi="fa-IR"/>
        </w:rPr>
      </w:pPr>
      <w:r w:rsidRPr="008A68B0">
        <w:rPr>
          <w:rFonts w:hint="cs"/>
          <w:szCs w:val="24"/>
          <w:rtl/>
          <w:lang w:bidi="fa-IR"/>
        </w:rPr>
        <w:t xml:space="preserve">از نمونه بافت طبیعی مجاور تومور و یا از نمونه خون آن ها می توان به عنوان کنترل برای تست </w:t>
      </w:r>
      <w:r w:rsidRPr="008A68B0">
        <w:rPr>
          <w:szCs w:val="24"/>
          <w:lang w:bidi="fa-IR"/>
        </w:rPr>
        <w:t>MSI</w:t>
      </w:r>
      <w:r w:rsidRPr="008A68B0">
        <w:rPr>
          <w:rFonts w:hint="cs"/>
          <w:szCs w:val="24"/>
          <w:rtl/>
          <w:lang w:bidi="fa-IR"/>
        </w:rPr>
        <w:t xml:space="preserve"> استفاده کرد که به دلیل سهولت انجام کار و راحتی بیمار از نمونه خون آن ها استفاده شد.</w:t>
      </w:r>
      <w:r w:rsidR="005441E7">
        <w:rPr>
          <w:rFonts w:hint="cs"/>
          <w:szCs w:val="24"/>
          <w:rtl/>
          <w:lang w:bidi="fa-IR"/>
        </w:rPr>
        <w:t xml:space="preserve"> </w:t>
      </w:r>
      <w:r w:rsidRPr="008A68B0">
        <w:rPr>
          <w:rFonts w:hint="cs"/>
          <w:szCs w:val="24"/>
          <w:rtl/>
          <w:lang w:bidi="fa-IR"/>
        </w:rPr>
        <w:t>با استفاده از کیت</w:t>
      </w:r>
      <w:r w:rsidRPr="008A68B0">
        <w:rPr>
          <w:szCs w:val="24"/>
          <w:rtl/>
          <w:lang w:bidi="fa-IR"/>
        </w:rPr>
        <w:t xml:space="preserve"> </w:t>
      </w:r>
      <w:r w:rsidRPr="008A68B0">
        <w:rPr>
          <w:szCs w:val="24"/>
          <w:lang w:bidi="fa-IR"/>
        </w:rPr>
        <w:t>Blood Genomic DNA Extraction Mini kit</w:t>
      </w:r>
      <w:r w:rsidRPr="008A68B0">
        <w:rPr>
          <w:rFonts w:hint="cs"/>
          <w:szCs w:val="24"/>
          <w:rtl/>
          <w:lang w:bidi="fa-IR"/>
        </w:rPr>
        <w:t xml:space="preserve"> شرکت سازنده </w:t>
      </w:r>
      <w:r w:rsidRPr="008A68B0">
        <w:rPr>
          <w:szCs w:val="24"/>
          <w:lang w:bidi="fa-IR"/>
        </w:rPr>
        <w:t>FAVORGEN</w:t>
      </w:r>
      <w:r w:rsidRPr="008A68B0">
        <w:rPr>
          <w:rFonts w:hint="cs"/>
          <w:szCs w:val="24"/>
          <w:rtl/>
          <w:lang w:bidi="fa-IR"/>
        </w:rPr>
        <w:t xml:space="preserve"> با </w:t>
      </w:r>
      <w:r w:rsidRPr="008A68B0">
        <w:rPr>
          <w:szCs w:val="24"/>
          <w:lang w:bidi="fa-IR"/>
        </w:rPr>
        <w:t>Lot No: CD113123626</w:t>
      </w:r>
      <w:r w:rsidRPr="008A68B0">
        <w:rPr>
          <w:rFonts w:hint="cs"/>
          <w:szCs w:val="24"/>
          <w:rtl/>
          <w:lang w:bidi="fa-IR"/>
        </w:rPr>
        <w:t xml:space="preserve"> از 30 نمونه خون افراد مبتلا به سرطان کولورکتال استخراج </w:t>
      </w:r>
      <w:r w:rsidRPr="008A68B0">
        <w:rPr>
          <w:szCs w:val="24"/>
          <w:lang w:bidi="fa-IR"/>
        </w:rPr>
        <w:t>DNA</w:t>
      </w:r>
      <w:r w:rsidRPr="008A68B0">
        <w:rPr>
          <w:rFonts w:hint="cs"/>
          <w:szCs w:val="24"/>
          <w:rtl/>
          <w:lang w:bidi="fa-IR"/>
        </w:rPr>
        <w:t xml:space="preserve"> انجام شد.</w:t>
      </w:r>
    </w:p>
    <w:p w14:paraId="2442496E" w14:textId="57E7242C" w:rsidR="008A68B0" w:rsidRPr="00924E8E" w:rsidRDefault="008A68B0" w:rsidP="008A68B0">
      <w:pPr>
        <w:rPr>
          <w:szCs w:val="24"/>
          <w:rtl/>
          <w:lang w:bidi="fa-IR"/>
        </w:rPr>
      </w:pPr>
      <w:bookmarkStart w:id="32" w:name="_Toc179227450"/>
      <w:r w:rsidRPr="00924E8E">
        <w:rPr>
          <w:rFonts w:hint="cs"/>
          <w:szCs w:val="24"/>
          <w:rtl/>
          <w:lang w:bidi="fa-IR"/>
        </w:rPr>
        <w:t xml:space="preserve">سنجش کمیت و کیفیت </w:t>
      </w:r>
      <w:r w:rsidRPr="00924E8E">
        <w:rPr>
          <w:szCs w:val="24"/>
          <w:lang w:bidi="fa-IR"/>
        </w:rPr>
        <w:t>DNA</w:t>
      </w:r>
      <w:r w:rsidRPr="00924E8E">
        <w:rPr>
          <w:rFonts w:hint="cs"/>
          <w:szCs w:val="24"/>
          <w:rtl/>
          <w:lang w:bidi="fa-IR"/>
        </w:rPr>
        <w:t xml:space="preserve"> استخراج شده با استفاده از دستگاه نانودراپ</w:t>
      </w:r>
      <w:bookmarkEnd w:id="32"/>
      <w:r w:rsidR="00924E8E">
        <w:rPr>
          <w:rFonts w:hint="cs"/>
          <w:szCs w:val="24"/>
          <w:rtl/>
          <w:lang w:bidi="fa-IR"/>
        </w:rPr>
        <w:t>:</w:t>
      </w:r>
    </w:p>
    <w:p w14:paraId="2CE36D59" w14:textId="657BEE7C" w:rsidR="008A68B0" w:rsidRPr="008A68B0" w:rsidRDefault="008A68B0" w:rsidP="005441E7">
      <w:pPr>
        <w:rPr>
          <w:szCs w:val="24"/>
          <w:rtl/>
          <w:lang w:bidi="fa-IR"/>
        </w:rPr>
      </w:pPr>
      <w:r w:rsidRPr="008A68B0">
        <w:rPr>
          <w:rFonts w:hint="cs"/>
          <w:szCs w:val="24"/>
          <w:rtl/>
          <w:lang w:bidi="fa-IR"/>
        </w:rPr>
        <w:t xml:space="preserve">با استفاده از دستگاه نانودراپ </w:t>
      </w:r>
      <w:r w:rsidRPr="008A68B0">
        <w:rPr>
          <w:szCs w:val="24"/>
          <w:lang w:bidi="fa-IR"/>
        </w:rPr>
        <w:t>Denovix DS-11</w:t>
      </w:r>
      <w:r w:rsidRPr="008A68B0">
        <w:rPr>
          <w:rFonts w:hint="cs"/>
          <w:szCs w:val="24"/>
          <w:rtl/>
          <w:lang w:bidi="fa-IR"/>
        </w:rPr>
        <w:t xml:space="preserve"> کمیت و کیفیت تمامی </w:t>
      </w:r>
      <w:r w:rsidRPr="008A68B0">
        <w:rPr>
          <w:szCs w:val="24"/>
          <w:lang w:bidi="fa-IR"/>
        </w:rPr>
        <w:t>DNA</w:t>
      </w:r>
      <w:r w:rsidRPr="008A68B0">
        <w:rPr>
          <w:rFonts w:hint="cs"/>
          <w:szCs w:val="24"/>
          <w:rtl/>
          <w:lang w:bidi="fa-IR"/>
        </w:rPr>
        <w:t xml:space="preserve"> های استخراج شده از 30 نمونه بلوک پارافینه و خون افراد مبتلا به سرطان کولورکتال بررسی شد.</w:t>
      </w:r>
      <w:r w:rsidR="005441E7">
        <w:rPr>
          <w:rFonts w:hint="cs"/>
          <w:szCs w:val="24"/>
          <w:rtl/>
          <w:lang w:bidi="fa-IR"/>
        </w:rPr>
        <w:t xml:space="preserve"> </w:t>
      </w:r>
      <w:r w:rsidRPr="008A68B0">
        <w:rPr>
          <w:rFonts w:hint="cs"/>
          <w:szCs w:val="24"/>
          <w:rtl/>
          <w:lang w:bidi="fa-IR"/>
        </w:rPr>
        <w:t xml:space="preserve">ابتدا نوع اسید نوکلئیک مورد نظر برای بررسی که </w:t>
      </w:r>
      <w:r w:rsidRPr="008A68B0">
        <w:rPr>
          <w:szCs w:val="24"/>
          <w:lang w:bidi="fa-IR"/>
        </w:rPr>
        <w:t>dsDNA</w:t>
      </w:r>
      <w:r w:rsidRPr="008A68B0">
        <w:rPr>
          <w:rFonts w:hint="cs"/>
          <w:szCs w:val="24"/>
          <w:rtl/>
          <w:lang w:bidi="fa-IR"/>
        </w:rPr>
        <w:t xml:space="preserve"> می باشد انتخاب شد و سپس دستگاه توسط آب مقطر بلانک شد. </w:t>
      </w:r>
      <w:r w:rsidRPr="008A68B0">
        <w:rPr>
          <w:szCs w:val="24"/>
          <w:lang w:bidi="fa-IR"/>
        </w:rPr>
        <w:t>1ul</w:t>
      </w:r>
      <w:r w:rsidRPr="008A68B0">
        <w:rPr>
          <w:rFonts w:hint="cs"/>
          <w:szCs w:val="24"/>
          <w:rtl/>
          <w:lang w:bidi="fa-IR"/>
        </w:rPr>
        <w:t xml:space="preserve"> از </w:t>
      </w:r>
      <w:r w:rsidRPr="008A68B0">
        <w:rPr>
          <w:szCs w:val="24"/>
          <w:lang w:bidi="fa-IR"/>
        </w:rPr>
        <w:t>DNA</w:t>
      </w:r>
      <w:r w:rsidRPr="008A68B0">
        <w:rPr>
          <w:rFonts w:hint="cs"/>
          <w:szCs w:val="24"/>
          <w:rtl/>
          <w:lang w:bidi="fa-IR"/>
        </w:rPr>
        <w:t xml:space="preserve"> مورد نظر را برداشته و در داخل چاهک دستگاه لود و سپس نرم افزار اجرا شد که کمیت و کیفیت </w:t>
      </w:r>
      <w:r w:rsidRPr="008A68B0">
        <w:rPr>
          <w:szCs w:val="24"/>
          <w:lang w:bidi="fa-IR"/>
        </w:rPr>
        <w:t>DNA</w:t>
      </w:r>
      <w:r w:rsidRPr="008A68B0">
        <w:rPr>
          <w:rFonts w:hint="cs"/>
          <w:szCs w:val="24"/>
          <w:rtl/>
          <w:lang w:bidi="fa-IR"/>
        </w:rPr>
        <w:t xml:space="preserve"> استخراج شده به دست آمد.</w:t>
      </w:r>
    </w:p>
    <w:p w14:paraId="2BE6AD60" w14:textId="59639123" w:rsidR="008A68B0" w:rsidRPr="00924E8E" w:rsidRDefault="008A68B0" w:rsidP="008A68B0">
      <w:pPr>
        <w:rPr>
          <w:szCs w:val="24"/>
          <w:rtl/>
          <w:lang w:bidi="fa-IR"/>
        </w:rPr>
      </w:pPr>
      <w:bookmarkStart w:id="33" w:name="_Toc179227451"/>
      <w:r w:rsidRPr="00924E8E">
        <w:rPr>
          <w:rFonts w:hint="cs"/>
          <w:szCs w:val="24"/>
          <w:rtl/>
          <w:lang w:bidi="fa-IR"/>
        </w:rPr>
        <w:t xml:space="preserve">سنجش کیفیت </w:t>
      </w:r>
      <w:r w:rsidRPr="00924E8E">
        <w:rPr>
          <w:szCs w:val="24"/>
          <w:lang w:bidi="fa-IR"/>
        </w:rPr>
        <w:t>DNA</w:t>
      </w:r>
      <w:r w:rsidRPr="00924E8E">
        <w:rPr>
          <w:rFonts w:hint="cs"/>
          <w:szCs w:val="24"/>
          <w:rtl/>
          <w:lang w:bidi="fa-IR"/>
        </w:rPr>
        <w:t xml:space="preserve"> استخراج شده با استفاده از ژل الکتروفورز آگارز 1%</w:t>
      </w:r>
      <w:bookmarkEnd w:id="33"/>
      <w:r w:rsidR="00924E8E" w:rsidRPr="00924E8E">
        <w:rPr>
          <w:rFonts w:hint="cs"/>
          <w:szCs w:val="24"/>
          <w:rtl/>
          <w:lang w:bidi="fa-IR"/>
        </w:rPr>
        <w:t>:</w:t>
      </w:r>
    </w:p>
    <w:p w14:paraId="4B95FEA3" w14:textId="77777777" w:rsidR="008A68B0" w:rsidRPr="008A68B0" w:rsidRDefault="008A68B0" w:rsidP="008A68B0">
      <w:pPr>
        <w:rPr>
          <w:szCs w:val="24"/>
          <w:rtl/>
          <w:lang w:bidi="fa-IR"/>
        </w:rPr>
      </w:pPr>
      <w:r w:rsidRPr="008A68B0">
        <w:rPr>
          <w:szCs w:val="24"/>
          <w:rtl/>
          <w:lang w:bidi="fa-IR"/>
        </w:rPr>
        <w:t>همچن</w:t>
      </w:r>
      <w:r w:rsidRPr="008A68B0">
        <w:rPr>
          <w:rFonts w:hint="cs"/>
          <w:szCs w:val="24"/>
          <w:rtl/>
          <w:lang w:bidi="fa-IR"/>
        </w:rPr>
        <w:t>ی</w:t>
      </w:r>
      <w:r w:rsidRPr="008A68B0">
        <w:rPr>
          <w:rFonts w:hint="eastAsia"/>
          <w:szCs w:val="24"/>
          <w:rtl/>
          <w:lang w:bidi="fa-IR"/>
        </w:rPr>
        <w:t>ن</w:t>
      </w:r>
      <w:r w:rsidRPr="008A68B0">
        <w:rPr>
          <w:rFonts w:hint="cs"/>
          <w:szCs w:val="24"/>
          <w:rtl/>
          <w:lang w:bidi="fa-IR"/>
        </w:rPr>
        <w:t xml:space="preserve"> بعد از سنجش توسط نانودراپ،</w:t>
      </w:r>
      <w:r w:rsidRPr="008A68B0">
        <w:rPr>
          <w:szCs w:val="24"/>
          <w:rtl/>
          <w:lang w:bidi="fa-IR"/>
        </w:rPr>
        <w:t xml:space="preserve"> </w:t>
      </w:r>
      <w:r w:rsidRPr="008A68B0">
        <w:rPr>
          <w:szCs w:val="24"/>
          <w:lang w:bidi="fa-IR"/>
        </w:rPr>
        <w:t>DNA</w:t>
      </w:r>
      <w:r w:rsidRPr="008A68B0">
        <w:rPr>
          <w:szCs w:val="24"/>
          <w:rtl/>
          <w:lang w:bidi="fa-IR"/>
        </w:rPr>
        <w:t xml:space="preserve">  از جهت سالم بودن آن  مورد بررس</w:t>
      </w:r>
      <w:r w:rsidRPr="008A68B0">
        <w:rPr>
          <w:rFonts w:hint="cs"/>
          <w:szCs w:val="24"/>
          <w:rtl/>
          <w:lang w:bidi="fa-IR"/>
        </w:rPr>
        <w:t>ی</w:t>
      </w:r>
      <w:r w:rsidRPr="008A68B0">
        <w:rPr>
          <w:szCs w:val="24"/>
          <w:rtl/>
          <w:lang w:bidi="fa-IR"/>
        </w:rPr>
        <w:t xml:space="preserve"> قرار م</w:t>
      </w:r>
      <w:r w:rsidRPr="008A68B0">
        <w:rPr>
          <w:rFonts w:hint="cs"/>
          <w:szCs w:val="24"/>
          <w:rtl/>
          <w:lang w:bidi="fa-IR"/>
        </w:rPr>
        <w:t>ی</w:t>
      </w:r>
      <w:r w:rsidRPr="008A68B0">
        <w:rPr>
          <w:szCs w:val="24"/>
          <w:rtl/>
          <w:lang w:bidi="fa-IR"/>
        </w:rPr>
        <w:t xml:space="preserve"> گ</w:t>
      </w:r>
      <w:r w:rsidRPr="008A68B0">
        <w:rPr>
          <w:rFonts w:hint="cs"/>
          <w:szCs w:val="24"/>
          <w:rtl/>
          <w:lang w:bidi="fa-IR"/>
        </w:rPr>
        <w:t>ی</w:t>
      </w:r>
      <w:r w:rsidRPr="008A68B0">
        <w:rPr>
          <w:rFonts w:hint="eastAsia"/>
          <w:szCs w:val="24"/>
          <w:rtl/>
          <w:lang w:bidi="fa-IR"/>
        </w:rPr>
        <w:t>رد،</w:t>
      </w:r>
      <w:r w:rsidRPr="008A68B0">
        <w:rPr>
          <w:szCs w:val="24"/>
          <w:rtl/>
          <w:lang w:bidi="fa-IR"/>
        </w:rPr>
        <w:t xml:space="preserve"> به ا</w:t>
      </w:r>
      <w:r w:rsidRPr="008A68B0">
        <w:rPr>
          <w:rFonts w:hint="cs"/>
          <w:szCs w:val="24"/>
          <w:rtl/>
          <w:lang w:bidi="fa-IR"/>
        </w:rPr>
        <w:t>ی</w:t>
      </w:r>
      <w:r w:rsidRPr="008A68B0">
        <w:rPr>
          <w:rFonts w:hint="eastAsia"/>
          <w:szCs w:val="24"/>
          <w:rtl/>
          <w:lang w:bidi="fa-IR"/>
        </w:rPr>
        <w:t>ن</w:t>
      </w:r>
      <w:r w:rsidRPr="008A68B0">
        <w:rPr>
          <w:szCs w:val="24"/>
          <w:rtl/>
          <w:lang w:bidi="fa-IR"/>
        </w:rPr>
        <w:t xml:space="preserve"> دل</w:t>
      </w:r>
      <w:r w:rsidRPr="008A68B0">
        <w:rPr>
          <w:rFonts w:hint="cs"/>
          <w:szCs w:val="24"/>
          <w:rtl/>
          <w:lang w:bidi="fa-IR"/>
        </w:rPr>
        <w:t>ی</w:t>
      </w:r>
      <w:r w:rsidRPr="008A68B0">
        <w:rPr>
          <w:rFonts w:hint="eastAsia"/>
          <w:szCs w:val="24"/>
          <w:rtl/>
          <w:lang w:bidi="fa-IR"/>
        </w:rPr>
        <w:t>ل</w:t>
      </w:r>
      <w:r w:rsidRPr="008A68B0">
        <w:rPr>
          <w:szCs w:val="24"/>
          <w:rtl/>
          <w:lang w:bidi="fa-IR"/>
        </w:rPr>
        <w:t xml:space="preserve"> است که </w:t>
      </w:r>
      <w:r w:rsidRPr="008A68B0">
        <w:rPr>
          <w:szCs w:val="24"/>
          <w:lang w:bidi="fa-IR"/>
        </w:rPr>
        <w:t>DNA</w:t>
      </w:r>
      <w:r w:rsidRPr="008A68B0">
        <w:rPr>
          <w:szCs w:val="24"/>
          <w:rtl/>
          <w:lang w:bidi="fa-IR"/>
        </w:rPr>
        <w:t xml:space="preserve"> ژنوم</w:t>
      </w:r>
      <w:r w:rsidRPr="008A68B0">
        <w:rPr>
          <w:rFonts w:hint="cs"/>
          <w:szCs w:val="24"/>
          <w:rtl/>
          <w:lang w:bidi="fa-IR"/>
        </w:rPr>
        <w:t>ی</w:t>
      </w:r>
      <w:r w:rsidRPr="008A68B0">
        <w:rPr>
          <w:szCs w:val="24"/>
          <w:rtl/>
          <w:lang w:bidi="fa-IR"/>
        </w:rPr>
        <w:t xml:space="preserve"> در طول جداساز</w:t>
      </w:r>
      <w:r w:rsidRPr="008A68B0">
        <w:rPr>
          <w:rFonts w:hint="cs"/>
          <w:szCs w:val="24"/>
          <w:rtl/>
          <w:lang w:bidi="fa-IR"/>
        </w:rPr>
        <w:t>ی</w:t>
      </w:r>
      <w:r w:rsidRPr="008A68B0">
        <w:rPr>
          <w:szCs w:val="24"/>
          <w:rtl/>
          <w:lang w:bidi="fa-IR"/>
        </w:rPr>
        <w:t xml:space="preserve"> ممکن است  خرد شده باشد و ا</w:t>
      </w:r>
      <w:r w:rsidRPr="008A68B0">
        <w:rPr>
          <w:rFonts w:hint="cs"/>
          <w:szCs w:val="24"/>
          <w:rtl/>
          <w:lang w:bidi="fa-IR"/>
        </w:rPr>
        <w:t>ی</w:t>
      </w:r>
      <w:r w:rsidRPr="008A68B0">
        <w:rPr>
          <w:rFonts w:hint="eastAsia"/>
          <w:szCs w:val="24"/>
          <w:rtl/>
          <w:lang w:bidi="fa-IR"/>
        </w:rPr>
        <w:t>ن</w:t>
      </w:r>
      <w:r w:rsidRPr="008A68B0">
        <w:rPr>
          <w:szCs w:val="24"/>
          <w:rtl/>
          <w:lang w:bidi="fa-IR"/>
        </w:rPr>
        <w:t xml:space="preserve"> </w:t>
      </w:r>
      <w:r w:rsidRPr="008A68B0">
        <w:rPr>
          <w:szCs w:val="24"/>
          <w:lang w:bidi="fa-IR"/>
        </w:rPr>
        <w:t>DNA</w:t>
      </w:r>
      <w:r w:rsidRPr="008A68B0">
        <w:rPr>
          <w:szCs w:val="24"/>
          <w:rtl/>
          <w:lang w:bidi="fa-IR"/>
        </w:rPr>
        <w:t xml:space="preserve"> تکه تکه شده نامناسب است و منجر به ا</w:t>
      </w:r>
      <w:r w:rsidRPr="008A68B0">
        <w:rPr>
          <w:rFonts w:hint="cs"/>
          <w:szCs w:val="24"/>
          <w:rtl/>
          <w:lang w:bidi="fa-IR"/>
        </w:rPr>
        <w:t>ی</w:t>
      </w:r>
      <w:r w:rsidRPr="008A68B0">
        <w:rPr>
          <w:rFonts w:hint="eastAsia"/>
          <w:szCs w:val="24"/>
          <w:rtl/>
          <w:lang w:bidi="fa-IR"/>
        </w:rPr>
        <w:t>جاد</w:t>
      </w:r>
      <w:r w:rsidRPr="008A68B0">
        <w:rPr>
          <w:szCs w:val="24"/>
          <w:rtl/>
          <w:lang w:bidi="fa-IR"/>
        </w:rPr>
        <w:t xml:space="preserve"> اختلال در واکنش ها</w:t>
      </w:r>
      <w:r w:rsidRPr="008A68B0">
        <w:rPr>
          <w:rFonts w:hint="cs"/>
          <w:szCs w:val="24"/>
          <w:rtl/>
          <w:lang w:bidi="fa-IR"/>
        </w:rPr>
        <w:t>ی</w:t>
      </w:r>
      <w:r w:rsidRPr="008A68B0">
        <w:rPr>
          <w:szCs w:val="24"/>
          <w:rtl/>
          <w:lang w:bidi="fa-IR"/>
        </w:rPr>
        <w:t xml:space="preserve"> پا</w:t>
      </w:r>
      <w:r w:rsidRPr="008A68B0">
        <w:rPr>
          <w:rFonts w:hint="cs"/>
          <w:szCs w:val="24"/>
          <w:rtl/>
          <w:lang w:bidi="fa-IR"/>
        </w:rPr>
        <w:t>یی</w:t>
      </w:r>
      <w:r w:rsidRPr="008A68B0">
        <w:rPr>
          <w:rFonts w:hint="eastAsia"/>
          <w:szCs w:val="24"/>
          <w:rtl/>
          <w:lang w:bidi="fa-IR"/>
        </w:rPr>
        <w:t>ن</w:t>
      </w:r>
      <w:r w:rsidRPr="008A68B0">
        <w:rPr>
          <w:szCs w:val="24"/>
          <w:rtl/>
          <w:lang w:bidi="fa-IR"/>
        </w:rPr>
        <w:t xml:space="preserve"> دست م</w:t>
      </w:r>
      <w:r w:rsidRPr="008A68B0">
        <w:rPr>
          <w:rFonts w:hint="cs"/>
          <w:szCs w:val="24"/>
          <w:rtl/>
          <w:lang w:bidi="fa-IR"/>
        </w:rPr>
        <w:t>ی</w:t>
      </w:r>
      <w:r w:rsidRPr="008A68B0">
        <w:rPr>
          <w:szCs w:val="24"/>
          <w:rtl/>
          <w:lang w:bidi="fa-IR"/>
        </w:rPr>
        <w:t xml:space="preserve"> شود.</w:t>
      </w:r>
      <w:r w:rsidRPr="008A68B0">
        <w:rPr>
          <w:rFonts w:hint="cs"/>
          <w:szCs w:val="24"/>
          <w:rtl/>
          <w:lang w:bidi="fa-IR"/>
        </w:rPr>
        <w:t xml:space="preserve"> برای بررسی کیفی </w:t>
      </w:r>
      <w:r w:rsidRPr="008A68B0">
        <w:rPr>
          <w:szCs w:val="24"/>
          <w:lang w:bidi="fa-IR"/>
        </w:rPr>
        <w:t>DNA</w:t>
      </w:r>
      <w:r w:rsidRPr="008A68B0">
        <w:rPr>
          <w:rFonts w:hint="cs"/>
          <w:szCs w:val="24"/>
          <w:rtl/>
          <w:lang w:bidi="fa-IR"/>
        </w:rPr>
        <w:t xml:space="preserve"> </w:t>
      </w:r>
      <w:r w:rsidRPr="008A68B0">
        <w:rPr>
          <w:szCs w:val="24"/>
          <w:lang w:bidi="fa-IR"/>
        </w:rPr>
        <w:t xml:space="preserve"> </w:t>
      </w:r>
      <w:r w:rsidRPr="008A68B0">
        <w:rPr>
          <w:rFonts w:hint="cs"/>
          <w:szCs w:val="24"/>
          <w:rtl/>
          <w:lang w:bidi="fa-IR"/>
        </w:rPr>
        <w:t>استخراج شده از روش ژل آگارز 1% استفاده می شود.</w:t>
      </w:r>
    </w:p>
    <w:p w14:paraId="6CD68C14" w14:textId="5BC3CDCB" w:rsidR="00AB49AB" w:rsidRPr="00924E8E" w:rsidRDefault="00AB49AB" w:rsidP="00AB49AB">
      <w:pPr>
        <w:rPr>
          <w:szCs w:val="24"/>
          <w:rtl/>
          <w:lang w:bidi="fa-IR"/>
        </w:rPr>
      </w:pPr>
      <w:bookmarkStart w:id="34" w:name="_Toc179227452"/>
      <w:r w:rsidRPr="00924E8E">
        <w:rPr>
          <w:rFonts w:hint="cs"/>
          <w:szCs w:val="24"/>
          <w:rtl/>
          <w:lang w:bidi="fa-IR"/>
        </w:rPr>
        <w:t xml:space="preserve">انجام </w:t>
      </w:r>
      <w:r w:rsidRPr="00924E8E">
        <w:rPr>
          <w:szCs w:val="24"/>
          <w:lang w:bidi="fa-IR"/>
        </w:rPr>
        <w:t>Multiplex PCR</w:t>
      </w:r>
      <w:bookmarkEnd w:id="34"/>
      <w:r w:rsidR="00924E8E">
        <w:rPr>
          <w:rFonts w:hint="cs"/>
          <w:szCs w:val="24"/>
          <w:rtl/>
          <w:lang w:bidi="fa-IR"/>
        </w:rPr>
        <w:t>:</w:t>
      </w:r>
    </w:p>
    <w:p w14:paraId="1CE6245C" w14:textId="5F9B4281" w:rsidR="00AB49AB" w:rsidRPr="00AB49AB" w:rsidRDefault="00AB49AB" w:rsidP="005441E7">
      <w:pPr>
        <w:rPr>
          <w:szCs w:val="24"/>
          <w:rtl/>
          <w:lang w:bidi="fa-IR"/>
        </w:rPr>
      </w:pPr>
      <w:r w:rsidRPr="00AB49AB">
        <w:rPr>
          <w:rFonts w:hint="cs"/>
          <w:szCs w:val="24"/>
          <w:rtl/>
          <w:lang w:bidi="fa-IR"/>
        </w:rPr>
        <w:t xml:space="preserve">بعد از استخراج </w:t>
      </w:r>
      <w:r w:rsidRPr="00AB49AB">
        <w:rPr>
          <w:szCs w:val="24"/>
          <w:lang w:bidi="fa-IR"/>
        </w:rPr>
        <w:t>DNA</w:t>
      </w:r>
      <w:r w:rsidRPr="00AB49AB">
        <w:rPr>
          <w:rFonts w:hint="cs"/>
          <w:szCs w:val="24"/>
          <w:rtl/>
          <w:lang w:bidi="fa-IR"/>
        </w:rPr>
        <w:t xml:space="preserve"> و سنجش کمیت و کیفیت </w:t>
      </w:r>
      <w:r w:rsidRPr="00AB49AB">
        <w:rPr>
          <w:szCs w:val="24"/>
          <w:lang w:bidi="fa-IR"/>
        </w:rPr>
        <w:t>DNA</w:t>
      </w:r>
      <w:r w:rsidRPr="00AB49AB">
        <w:rPr>
          <w:rFonts w:hint="cs"/>
          <w:szCs w:val="24"/>
          <w:rtl/>
          <w:lang w:bidi="fa-IR"/>
        </w:rPr>
        <w:t xml:space="preserve"> استخراج شده برای بررسی ناپایداری میکروستلایت ها </w:t>
      </w:r>
      <w:r w:rsidRPr="00AB49AB">
        <w:rPr>
          <w:szCs w:val="24"/>
          <w:lang w:bidi="fa-IR"/>
        </w:rPr>
        <w:t>Multiplex PCR</w:t>
      </w:r>
      <w:r w:rsidRPr="00AB49AB">
        <w:rPr>
          <w:rFonts w:hint="cs"/>
          <w:szCs w:val="24"/>
          <w:rtl/>
          <w:lang w:bidi="fa-IR"/>
        </w:rPr>
        <w:t xml:space="preserve"> انجام شد.</w:t>
      </w:r>
      <w:r w:rsidR="005441E7">
        <w:rPr>
          <w:rFonts w:hint="cs"/>
          <w:szCs w:val="24"/>
          <w:rtl/>
          <w:lang w:bidi="fa-IR"/>
        </w:rPr>
        <w:t xml:space="preserve"> </w:t>
      </w:r>
      <w:r w:rsidRPr="00AB49AB">
        <w:rPr>
          <w:rFonts w:hint="cs"/>
          <w:szCs w:val="24"/>
          <w:rtl/>
          <w:lang w:bidi="fa-IR"/>
        </w:rPr>
        <w:t xml:space="preserve">این روش </w:t>
      </w:r>
      <w:r w:rsidRPr="00AB49AB">
        <w:rPr>
          <w:szCs w:val="24"/>
          <w:lang w:bidi="fa-IR"/>
        </w:rPr>
        <w:t>PCR</w:t>
      </w:r>
      <w:r w:rsidRPr="00AB49AB">
        <w:rPr>
          <w:rFonts w:hint="cs"/>
          <w:szCs w:val="24"/>
          <w:rtl/>
          <w:lang w:bidi="fa-IR"/>
        </w:rPr>
        <w:t xml:space="preserve"> </w:t>
      </w:r>
      <w:r w:rsidRPr="00AB49AB">
        <w:rPr>
          <w:szCs w:val="24"/>
          <w:rtl/>
          <w:lang w:bidi="fa-IR"/>
        </w:rPr>
        <w:t>تکث</w:t>
      </w:r>
      <w:r w:rsidRPr="00AB49AB">
        <w:rPr>
          <w:rFonts w:hint="cs"/>
          <w:szCs w:val="24"/>
          <w:rtl/>
          <w:lang w:bidi="fa-IR"/>
        </w:rPr>
        <w:t>ی</w:t>
      </w:r>
      <w:r w:rsidRPr="00AB49AB">
        <w:rPr>
          <w:rFonts w:hint="eastAsia"/>
          <w:szCs w:val="24"/>
          <w:rtl/>
          <w:lang w:bidi="fa-IR"/>
        </w:rPr>
        <w:t>ر</w:t>
      </w:r>
      <w:r w:rsidRPr="00AB49AB">
        <w:rPr>
          <w:szCs w:val="24"/>
          <w:rtl/>
          <w:lang w:bidi="fa-IR"/>
        </w:rPr>
        <w:t xml:space="preserve"> همزمان ب</w:t>
      </w:r>
      <w:r w:rsidRPr="00AB49AB">
        <w:rPr>
          <w:rFonts w:hint="cs"/>
          <w:szCs w:val="24"/>
          <w:rtl/>
          <w:lang w:bidi="fa-IR"/>
        </w:rPr>
        <w:t>ی</w:t>
      </w:r>
      <w:r w:rsidRPr="00AB49AB">
        <w:rPr>
          <w:rFonts w:hint="eastAsia"/>
          <w:szCs w:val="24"/>
          <w:rtl/>
          <w:lang w:bidi="fa-IR"/>
        </w:rPr>
        <w:t>ش</w:t>
      </w:r>
      <w:r w:rsidRPr="00AB49AB">
        <w:rPr>
          <w:szCs w:val="24"/>
          <w:rtl/>
          <w:lang w:bidi="fa-IR"/>
        </w:rPr>
        <w:t xml:space="preserve"> از </w:t>
      </w:r>
      <w:r w:rsidRPr="00AB49AB">
        <w:rPr>
          <w:rFonts w:hint="cs"/>
          <w:szCs w:val="24"/>
          <w:rtl/>
          <w:lang w:bidi="fa-IR"/>
        </w:rPr>
        <w:t>ی</w:t>
      </w:r>
      <w:r w:rsidRPr="00AB49AB">
        <w:rPr>
          <w:rFonts w:hint="eastAsia"/>
          <w:szCs w:val="24"/>
          <w:rtl/>
          <w:lang w:bidi="fa-IR"/>
        </w:rPr>
        <w:t>ک</w:t>
      </w:r>
      <w:r w:rsidRPr="00AB49AB">
        <w:rPr>
          <w:szCs w:val="24"/>
          <w:rtl/>
          <w:lang w:bidi="fa-IR"/>
        </w:rPr>
        <w:t xml:space="preserve"> توال</w:t>
      </w:r>
      <w:r w:rsidRPr="00AB49AB">
        <w:rPr>
          <w:rFonts w:hint="cs"/>
          <w:szCs w:val="24"/>
          <w:rtl/>
          <w:lang w:bidi="fa-IR"/>
        </w:rPr>
        <w:t>ی</w:t>
      </w:r>
      <w:r w:rsidRPr="00AB49AB">
        <w:rPr>
          <w:szCs w:val="24"/>
          <w:rtl/>
          <w:lang w:bidi="fa-IR"/>
        </w:rPr>
        <w:t xml:space="preserve"> هدف در </w:t>
      </w:r>
      <w:r w:rsidRPr="00AB49AB">
        <w:rPr>
          <w:rFonts w:hint="cs"/>
          <w:szCs w:val="24"/>
          <w:rtl/>
          <w:lang w:bidi="fa-IR"/>
        </w:rPr>
        <w:t>ی</w:t>
      </w:r>
      <w:r w:rsidRPr="00AB49AB">
        <w:rPr>
          <w:rFonts w:hint="eastAsia"/>
          <w:szCs w:val="24"/>
          <w:rtl/>
          <w:lang w:bidi="fa-IR"/>
        </w:rPr>
        <w:t>ک</w:t>
      </w:r>
      <w:r w:rsidRPr="00AB49AB">
        <w:rPr>
          <w:szCs w:val="24"/>
          <w:rtl/>
          <w:lang w:bidi="fa-IR"/>
        </w:rPr>
        <w:t xml:space="preserve"> لوله واکنش را با استفاده از ب</w:t>
      </w:r>
      <w:r w:rsidRPr="00AB49AB">
        <w:rPr>
          <w:rFonts w:hint="cs"/>
          <w:szCs w:val="24"/>
          <w:rtl/>
          <w:lang w:bidi="fa-IR"/>
        </w:rPr>
        <w:t>ی</w:t>
      </w:r>
      <w:r w:rsidRPr="00AB49AB">
        <w:rPr>
          <w:rFonts w:hint="eastAsia"/>
          <w:szCs w:val="24"/>
          <w:rtl/>
          <w:lang w:bidi="fa-IR"/>
        </w:rPr>
        <w:t>ش</w:t>
      </w:r>
      <w:r w:rsidRPr="00AB49AB">
        <w:rPr>
          <w:szCs w:val="24"/>
          <w:rtl/>
          <w:lang w:bidi="fa-IR"/>
        </w:rPr>
        <w:t xml:space="preserve"> از </w:t>
      </w:r>
      <w:r w:rsidRPr="00AB49AB">
        <w:rPr>
          <w:rFonts w:hint="cs"/>
          <w:szCs w:val="24"/>
          <w:rtl/>
          <w:lang w:bidi="fa-IR"/>
        </w:rPr>
        <w:t>ی</w:t>
      </w:r>
      <w:r w:rsidRPr="00AB49AB">
        <w:rPr>
          <w:rFonts w:hint="eastAsia"/>
          <w:szCs w:val="24"/>
          <w:rtl/>
          <w:lang w:bidi="fa-IR"/>
        </w:rPr>
        <w:t>ک</w:t>
      </w:r>
      <w:r w:rsidRPr="00AB49AB">
        <w:rPr>
          <w:szCs w:val="24"/>
          <w:rtl/>
          <w:lang w:bidi="fa-IR"/>
        </w:rPr>
        <w:t xml:space="preserve"> جفت پرا</w:t>
      </w:r>
      <w:r w:rsidRPr="00AB49AB">
        <w:rPr>
          <w:rFonts w:hint="cs"/>
          <w:szCs w:val="24"/>
          <w:rtl/>
          <w:lang w:bidi="fa-IR"/>
        </w:rPr>
        <w:t>ی</w:t>
      </w:r>
      <w:r w:rsidRPr="00AB49AB">
        <w:rPr>
          <w:rFonts w:hint="eastAsia"/>
          <w:szCs w:val="24"/>
          <w:rtl/>
          <w:lang w:bidi="fa-IR"/>
        </w:rPr>
        <w:t>مر</w:t>
      </w:r>
      <w:r w:rsidRPr="00AB49AB">
        <w:rPr>
          <w:szCs w:val="24"/>
          <w:rtl/>
          <w:lang w:bidi="fa-IR"/>
        </w:rPr>
        <w:t xml:space="preserve"> فراهم م</w:t>
      </w:r>
      <w:r w:rsidRPr="00AB49AB">
        <w:rPr>
          <w:rFonts w:hint="cs"/>
          <w:szCs w:val="24"/>
          <w:rtl/>
          <w:lang w:bidi="fa-IR"/>
        </w:rPr>
        <w:t>ی</w:t>
      </w:r>
      <w:r w:rsidRPr="00AB49AB">
        <w:rPr>
          <w:szCs w:val="24"/>
          <w:rtl/>
          <w:lang w:bidi="fa-IR"/>
        </w:rPr>
        <w:t xml:space="preserve"> کند. در نها</w:t>
      </w:r>
      <w:r w:rsidRPr="00AB49AB">
        <w:rPr>
          <w:rFonts w:hint="cs"/>
          <w:szCs w:val="24"/>
          <w:rtl/>
          <w:lang w:bidi="fa-IR"/>
        </w:rPr>
        <w:t>ی</w:t>
      </w:r>
      <w:r w:rsidRPr="00AB49AB">
        <w:rPr>
          <w:rFonts w:hint="eastAsia"/>
          <w:szCs w:val="24"/>
          <w:rtl/>
          <w:lang w:bidi="fa-IR"/>
        </w:rPr>
        <w:t>ت</w:t>
      </w:r>
      <w:r w:rsidRPr="00AB49AB">
        <w:rPr>
          <w:szCs w:val="24"/>
          <w:rtl/>
          <w:lang w:bidi="fa-IR"/>
        </w:rPr>
        <w:t xml:space="preserve"> تشک</w:t>
      </w:r>
      <w:r w:rsidRPr="00AB49AB">
        <w:rPr>
          <w:rFonts w:hint="cs"/>
          <w:szCs w:val="24"/>
          <w:rtl/>
          <w:lang w:bidi="fa-IR"/>
        </w:rPr>
        <w:t>ی</w:t>
      </w:r>
      <w:r w:rsidRPr="00AB49AB">
        <w:rPr>
          <w:rFonts w:hint="eastAsia"/>
          <w:szCs w:val="24"/>
          <w:rtl/>
          <w:lang w:bidi="fa-IR"/>
        </w:rPr>
        <w:t>ل</w:t>
      </w:r>
      <w:r w:rsidRPr="00AB49AB">
        <w:rPr>
          <w:szCs w:val="24"/>
          <w:rtl/>
          <w:lang w:bidi="fa-IR"/>
        </w:rPr>
        <w:t xml:space="preserve"> چند محصول متفاوت با سا</w:t>
      </w:r>
      <w:r w:rsidRPr="00AB49AB">
        <w:rPr>
          <w:rFonts w:hint="cs"/>
          <w:szCs w:val="24"/>
          <w:rtl/>
          <w:lang w:bidi="fa-IR"/>
        </w:rPr>
        <w:t>ی</w:t>
      </w:r>
      <w:r w:rsidRPr="00AB49AB">
        <w:rPr>
          <w:rFonts w:hint="eastAsia"/>
          <w:szCs w:val="24"/>
          <w:rtl/>
          <w:lang w:bidi="fa-IR"/>
        </w:rPr>
        <w:t>ز</w:t>
      </w:r>
      <w:r w:rsidRPr="00AB49AB">
        <w:rPr>
          <w:szCs w:val="24"/>
          <w:rtl/>
          <w:lang w:bidi="fa-IR"/>
        </w:rPr>
        <w:t xml:space="preserve"> ها</w:t>
      </w:r>
      <w:r w:rsidRPr="00AB49AB">
        <w:rPr>
          <w:rFonts w:hint="cs"/>
          <w:szCs w:val="24"/>
          <w:rtl/>
          <w:lang w:bidi="fa-IR"/>
        </w:rPr>
        <w:t>ی</w:t>
      </w:r>
      <w:r w:rsidRPr="00AB49AB">
        <w:rPr>
          <w:szCs w:val="24"/>
          <w:rtl/>
          <w:lang w:bidi="fa-IR"/>
        </w:rPr>
        <w:t xml:space="preserve"> مختلف از هم به وس</w:t>
      </w:r>
      <w:r w:rsidRPr="00AB49AB">
        <w:rPr>
          <w:rFonts w:hint="cs"/>
          <w:szCs w:val="24"/>
          <w:rtl/>
          <w:lang w:bidi="fa-IR"/>
        </w:rPr>
        <w:t>ی</w:t>
      </w:r>
      <w:r w:rsidRPr="00AB49AB">
        <w:rPr>
          <w:rFonts w:hint="eastAsia"/>
          <w:szCs w:val="24"/>
          <w:rtl/>
          <w:lang w:bidi="fa-IR"/>
        </w:rPr>
        <w:t>له</w:t>
      </w:r>
      <w:r w:rsidRPr="00AB49AB">
        <w:rPr>
          <w:szCs w:val="24"/>
          <w:rtl/>
          <w:lang w:bidi="fa-IR"/>
        </w:rPr>
        <w:t xml:space="preserve"> الکتروفورز امکان پذ</w:t>
      </w:r>
      <w:r w:rsidRPr="00AB49AB">
        <w:rPr>
          <w:rFonts w:hint="cs"/>
          <w:szCs w:val="24"/>
          <w:rtl/>
          <w:lang w:bidi="fa-IR"/>
        </w:rPr>
        <w:t>ی</w:t>
      </w:r>
      <w:r w:rsidRPr="00AB49AB">
        <w:rPr>
          <w:rFonts w:hint="eastAsia"/>
          <w:szCs w:val="24"/>
          <w:rtl/>
          <w:lang w:bidi="fa-IR"/>
        </w:rPr>
        <w:t>ر</w:t>
      </w:r>
      <w:r w:rsidRPr="00AB49AB">
        <w:rPr>
          <w:szCs w:val="24"/>
          <w:rtl/>
          <w:lang w:bidi="fa-IR"/>
        </w:rPr>
        <w:t xml:space="preserve"> خواهد بود. با استفاده از ا</w:t>
      </w:r>
      <w:r w:rsidRPr="00AB49AB">
        <w:rPr>
          <w:rFonts w:hint="cs"/>
          <w:szCs w:val="24"/>
          <w:rtl/>
          <w:lang w:bidi="fa-IR"/>
        </w:rPr>
        <w:t>ی</w:t>
      </w:r>
      <w:r w:rsidRPr="00AB49AB">
        <w:rPr>
          <w:rFonts w:hint="eastAsia"/>
          <w:szCs w:val="24"/>
          <w:rtl/>
          <w:lang w:bidi="fa-IR"/>
        </w:rPr>
        <w:t>ن</w:t>
      </w:r>
      <w:r w:rsidRPr="00AB49AB">
        <w:rPr>
          <w:szCs w:val="24"/>
          <w:rtl/>
          <w:lang w:bidi="fa-IR"/>
        </w:rPr>
        <w:t xml:space="preserve"> روش در </w:t>
      </w:r>
      <w:r w:rsidRPr="00AB49AB">
        <w:rPr>
          <w:szCs w:val="24"/>
          <w:lang w:bidi="fa-IR"/>
        </w:rPr>
        <w:t>PCR</w:t>
      </w:r>
      <w:r w:rsidRPr="00AB49AB">
        <w:rPr>
          <w:szCs w:val="24"/>
          <w:rtl/>
          <w:lang w:bidi="fa-IR"/>
        </w:rPr>
        <w:t xml:space="preserve"> عمل</w:t>
      </w:r>
      <w:r w:rsidRPr="00AB49AB">
        <w:rPr>
          <w:rFonts w:hint="cs"/>
          <w:szCs w:val="24"/>
          <w:rtl/>
          <w:lang w:bidi="fa-IR"/>
        </w:rPr>
        <w:t>ی</w:t>
      </w:r>
      <w:r w:rsidRPr="00AB49AB">
        <w:rPr>
          <w:rFonts w:hint="eastAsia"/>
          <w:szCs w:val="24"/>
          <w:rtl/>
          <w:lang w:bidi="fa-IR"/>
        </w:rPr>
        <w:t>،</w:t>
      </w:r>
      <w:r w:rsidRPr="00AB49AB">
        <w:rPr>
          <w:szCs w:val="24"/>
          <w:rtl/>
          <w:lang w:bidi="fa-IR"/>
        </w:rPr>
        <w:t xml:space="preserve"> م</w:t>
      </w:r>
      <w:r w:rsidRPr="00AB49AB">
        <w:rPr>
          <w:rFonts w:hint="cs"/>
          <w:szCs w:val="24"/>
          <w:rtl/>
          <w:lang w:bidi="fa-IR"/>
        </w:rPr>
        <w:t>ی</w:t>
      </w:r>
      <w:r w:rsidRPr="00AB49AB">
        <w:rPr>
          <w:szCs w:val="24"/>
          <w:rtl/>
          <w:lang w:bidi="fa-IR"/>
        </w:rPr>
        <w:t xml:space="preserve"> توان تا حد ز</w:t>
      </w:r>
      <w:r w:rsidRPr="00AB49AB">
        <w:rPr>
          <w:rFonts w:hint="cs"/>
          <w:szCs w:val="24"/>
          <w:rtl/>
          <w:lang w:bidi="fa-IR"/>
        </w:rPr>
        <w:t>ی</w:t>
      </w:r>
      <w:r w:rsidRPr="00AB49AB">
        <w:rPr>
          <w:rFonts w:hint="eastAsia"/>
          <w:szCs w:val="24"/>
          <w:rtl/>
          <w:lang w:bidi="fa-IR"/>
        </w:rPr>
        <w:t>اد</w:t>
      </w:r>
      <w:r w:rsidRPr="00AB49AB">
        <w:rPr>
          <w:rFonts w:hint="cs"/>
          <w:szCs w:val="24"/>
          <w:rtl/>
          <w:lang w:bidi="fa-IR"/>
        </w:rPr>
        <w:t>ی</w:t>
      </w:r>
      <w:r w:rsidRPr="00AB49AB">
        <w:rPr>
          <w:szCs w:val="24"/>
          <w:rtl/>
          <w:lang w:bidi="fa-IR"/>
        </w:rPr>
        <w:t xml:space="preserve"> د</w:t>
      </w:r>
      <w:r w:rsidRPr="00AB49AB">
        <w:rPr>
          <w:rFonts w:hint="eastAsia"/>
          <w:szCs w:val="24"/>
          <w:rtl/>
          <w:lang w:bidi="fa-IR"/>
        </w:rPr>
        <w:t>ر</w:t>
      </w:r>
      <w:r w:rsidRPr="00AB49AB">
        <w:rPr>
          <w:szCs w:val="24"/>
          <w:rtl/>
          <w:lang w:bidi="fa-IR"/>
        </w:rPr>
        <w:t xml:space="preserve"> زمان و هز</w:t>
      </w:r>
      <w:r w:rsidRPr="00AB49AB">
        <w:rPr>
          <w:rFonts w:hint="cs"/>
          <w:szCs w:val="24"/>
          <w:rtl/>
          <w:lang w:bidi="fa-IR"/>
        </w:rPr>
        <w:t>ی</w:t>
      </w:r>
      <w:r w:rsidRPr="00AB49AB">
        <w:rPr>
          <w:rFonts w:hint="eastAsia"/>
          <w:szCs w:val="24"/>
          <w:rtl/>
          <w:lang w:bidi="fa-IR"/>
        </w:rPr>
        <w:t>نه</w:t>
      </w:r>
      <w:r w:rsidRPr="00AB49AB">
        <w:rPr>
          <w:szCs w:val="24"/>
          <w:rtl/>
          <w:lang w:bidi="fa-IR"/>
        </w:rPr>
        <w:t xml:space="preserve"> صرفه جو</w:t>
      </w:r>
      <w:r w:rsidRPr="00AB49AB">
        <w:rPr>
          <w:rFonts w:hint="cs"/>
          <w:szCs w:val="24"/>
          <w:rtl/>
          <w:lang w:bidi="fa-IR"/>
        </w:rPr>
        <w:t>یی</w:t>
      </w:r>
      <w:r w:rsidRPr="00AB49AB">
        <w:rPr>
          <w:szCs w:val="24"/>
          <w:rtl/>
          <w:lang w:bidi="fa-IR"/>
        </w:rPr>
        <w:t xml:space="preserve"> کرد.</w:t>
      </w:r>
    </w:p>
    <w:p w14:paraId="6EAA89D4" w14:textId="625341A7" w:rsidR="00AB49AB" w:rsidRDefault="00AB49AB" w:rsidP="00AB49AB">
      <w:pPr>
        <w:rPr>
          <w:szCs w:val="24"/>
          <w:rtl/>
        </w:rPr>
      </w:pPr>
      <w:r w:rsidRPr="00AB49AB">
        <w:rPr>
          <w:szCs w:val="24"/>
          <w:rtl/>
          <w:lang w:bidi="fa-IR"/>
        </w:rPr>
        <w:t>در ا</w:t>
      </w:r>
      <w:r w:rsidRPr="00AB49AB">
        <w:rPr>
          <w:rFonts w:hint="cs"/>
          <w:szCs w:val="24"/>
          <w:rtl/>
          <w:lang w:bidi="fa-IR"/>
        </w:rPr>
        <w:t>ی</w:t>
      </w:r>
      <w:r w:rsidRPr="00AB49AB">
        <w:rPr>
          <w:rFonts w:hint="eastAsia"/>
          <w:szCs w:val="24"/>
          <w:rtl/>
          <w:lang w:bidi="fa-IR"/>
        </w:rPr>
        <w:t>ن</w:t>
      </w:r>
      <w:r w:rsidRPr="00AB49AB">
        <w:rPr>
          <w:szCs w:val="24"/>
          <w:rtl/>
          <w:lang w:bidi="fa-IR"/>
        </w:rPr>
        <w:t xml:space="preserve"> روش از </w:t>
      </w:r>
      <w:r w:rsidRPr="00AB49AB">
        <w:rPr>
          <w:szCs w:val="24"/>
          <w:lang w:bidi="fa-IR"/>
        </w:rPr>
        <w:t>10-20 ɳg</w:t>
      </w:r>
      <w:r w:rsidRPr="00AB49AB">
        <w:rPr>
          <w:szCs w:val="24"/>
          <w:rtl/>
          <w:lang w:bidi="fa-IR"/>
        </w:rPr>
        <w:t xml:space="preserve"> از </w:t>
      </w:r>
      <w:r w:rsidRPr="00AB49AB">
        <w:rPr>
          <w:szCs w:val="24"/>
          <w:lang w:bidi="fa-IR"/>
        </w:rPr>
        <w:t>DNA</w:t>
      </w:r>
      <w:r w:rsidRPr="00AB49AB">
        <w:rPr>
          <w:szCs w:val="24"/>
          <w:rtl/>
          <w:lang w:bidi="fa-IR"/>
        </w:rPr>
        <w:t xml:space="preserve"> ژنوم</w:t>
      </w:r>
      <w:r w:rsidRPr="00AB49AB">
        <w:rPr>
          <w:rFonts w:hint="cs"/>
          <w:szCs w:val="24"/>
          <w:rtl/>
          <w:lang w:bidi="fa-IR"/>
        </w:rPr>
        <w:t>ی</w:t>
      </w:r>
      <w:r w:rsidRPr="00AB49AB">
        <w:rPr>
          <w:szCs w:val="24"/>
          <w:rtl/>
          <w:lang w:bidi="fa-IR"/>
        </w:rPr>
        <w:t xml:space="preserve"> در</w:t>
      </w:r>
      <w:r w:rsidRPr="00AB49AB">
        <w:rPr>
          <w:szCs w:val="24"/>
          <w:lang w:bidi="fa-IR"/>
        </w:rPr>
        <w:t xml:space="preserve"> </w:t>
      </w:r>
      <w:bookmarkStart w:id="35" w:name="_Hlk180008054"/>
      <w:r w:rsidRPr="00AB49AB">
        <w:rPr>
          <w:szCs w:val="24"/>
          <w:lang w:bidi="fa-IR"/>
        </w:rPr>
        <w:t>µl</w:t>
      </w:r>
      <w:r w:rsidRPr="00AB49AB">
        <w:rPr>
          <w:szCs w:val="24"/>
          <w:rtl/>
          <w:lang w:bidi="fa-IR"/>
        </w:rPr>
        <w:t xml:space="preserve"> </w:t>
      </w:r>
      <w:r w:rsidRPr="00AB49AB">
        <w:rPr>
          <w:szCs w:val="24"/>
          <w:lang w:bidi="fa-IR"/>
        </w:rPr>
        <w:t>25</w:t>
      </w:r>
      <w:bookmarkEnd w:id="35"/>
      <w:r w:rsidRPr="00AB49AB">
        <w:rPr>
          <w:szCs w:val="24"/>
          <w:rtl/>
          <w:lang w:bidi="fa-IR"/>
        </w:rPr>
        <w:t xml:space="preserve"> از حجم واکنش استفاده </w:t>
      </w:r>
      <w:r>
        <w:rPr>
          <w:rFonts w:hint="cs"/>
          <w:szCs w:val="24"/>
          <w:rtl/>
          <w:lang w:bidi="fa-IR"/>
        </w:rPr>
        <w:t xml:space="preserve">شد. </w:t>
      </w:r>
      <w:r w:rsidRPr="00AB49AB">
        <w:rPr>
          <w:szCs w:val="24"/>
          <w:rtl/>
        </w:rPr>
        <w:t>در ا</w:t>
      </w:r>
      <w:r w:rsidRPr="00AB49AB">
        <w:rPr>
          <w:rFonts w:hint="cs"/>
          <w:szCs w:val="24"/>
          <w:rtl/>
        </w:rPr>
        <w:t>ی</w:t>
      </w:r>
      <w:r w:rsidRPr="00AB49AB">
        <w:rPr>
          <w:rFonts w:hint="eastAsia"/>
          <w:szCs w:val="24"/>
          <w:rtl/>
        </w:rPr>
        <w:t>ن</w:t>
      </w:r>
      <w:r w:rsidRPr="00AB49AB">
        <w:rPr>
          <w:szCs w:val="24"/>
          <w:rtl/>
        </w:rPr>
        <w:t xml:space="preserve"> روش از پرا</w:t>
      </w:r>
      <w:r w:rsidRPr="00AB49AB">
        <w:rPr>
          <w:rFonts w:hint="cs"/>
          <w:szCs w:val="24"/>
          <w:rtl/>
        </w:rPr>
        <w:t>ی</w:t>
      </w:r>
      <w:r w:rsidRPr="00AB49AB">
        <w:rPr>
          <w:rFonts w:hint="eastAsia"/>
          <w:szCs w:val="24"/>
          <w:rtl/>
        </w:rPr>
        <w:t>مرها</w:t>
      </w:r>
      <w:r w:rsidRPr="00AB49AB">
        <w:rPr>
          <w:rFonts w:hint="cs"/>
          <w:szCs w:val="24"/>
          <w:rtl/>
        </w:rPr>
        <w:t>ی</w:t>
      </w:r>
      <w:r w:rsidRPr="00AB49AB">
        <w:rPr>
          <w:szCs w:val="24"/>
          <w:rtl/>
        </w:rPr>
        <w:t xml:space="preserve"> دارا</w:t>
      </w:r>
      <w:r w:rsidRPr="00AB49AB">
        <w:rPr>
          <w:rFonts w:hint="cs"/>
          <w:szCs w:val="24"/>
          <w:rtl/>
        </w:rPr>
        <w:t>ی</w:t>
      </w:r>
      <w:r w:rsidRPr="00AB49AB">
        <w:rPr>
          <w:szCs w:val="24"/>
          <w:rtl/>
        </w:rPr>
        <w:t xml:space="preserve"> برچسب فلورسانس برا</w:t>
      </w:r>
      <w:r w:rsidRPr="00AB49AB">
        <w:rPr>
          <w:rFonts w:hint="cs"/>
          <w:szCs w:val="24"/>
          <w:rtl/>
        </w:rPr>
        <w:t>ی</w:t>
      </w:r>
      <w:r w:rsidRPr="00AB49AB">
        <w:rPr>
          <w:szCs w:val="24"/>
          <w:rtl/>
        </w:rPr>
        <w:t xml:space="preserve"> تکث</w:t>
      </w:r>
      <w:r w:rsidRPr="00AB49AB">
        <w:rPr>
          <w:rFonts w:hint="cs"/>
          <w:szCs w:val="24"/>
          <w:rtl/>
        </w:rPr>
        <w:t>ی</w:t>
      </w:r>
      <w:r w:rsidRPr="00AB49AB">
        <w:rPr>
          <w:rFonts w:hint="eastAsia"/>
          <w:szCs w:val="24"/>
          <w:rtl/>
        </w:rPr>
        <w:t>ر</w:t>
      </w:r>
      <w:r w:rsidRPr="00AB49AB">
        <w:rPr>
          <w:szCs w:val="24"/>
          <w:rtl/>
        </w:rPr>
        <w:t xml:space="preserve"> همزمان پنج مارکر با تکرار تک نوکلئوت</w:t>
      </w:r>
      <w:r w:rsidRPr="00AB49AB">
        <w:rPr>
          <w:rFonts w:hint="cs"/>
          <w:szCs w:val="24"/>
          <w:rtl/>
        </w:rPr>
        <w:t>ی</w:t>
      </w:r>
      <w:r w:rsidRPr="00AB49AB">
        <w:rPr>
          <w:rFonts w:hint="eastAsia"/>
          <w:szCs w:val="24"/>
          <w:rtl/>
        </w:rPr>
        <w:t>د</w:t>
      </w:r>
      <w:r w:rsidRPr="00AB49AB">
        <w:rPr>
          <w:szCs w:val="24"/>
          <w:rtl/>
        </w:rPr>
        <w:t xml:space="preserve"> استفاده شده است ،که برا</w:t>
      </w:r>
      <w:r w:rsidRPr="00AB49AB">
        <w:rPr>
          <w:rFonts w:hint="cs"/>
          <w:szCs w:val="24"/>
          <w:rtl/>
        </w:rPr>
        <w:t>ی</w:t>
      </w:r>
      <w:r w:rsidRPr="00AB49AB">
        <w:rPr>
          <w:szCs w:val="24"/>
          <w:rtl/>
        </w:rPr>
        <w:t xml:space="preserve"> افزا</w:t>
      </w:r>
      <w:r w:rsidRPr="00AB49AB">
        <w:rPr>
          <w:rFonts w:hint="cs"/>
          <w:szCs w:val="24"/>
          <w:rtl/>
        </w:rPr>
        <w:t>ی</w:t>
      </w:r>
      <w:r w:rsidRPr="00AB49AB">
        <w:rPr>
          <w:rFonts w:hint="eastAsia"/>
          <w:szCs w:val="24"/>
          <w:rtl/>
        </w:rPr>
        <w:t>ش</w:t>
      </w:r>
      <w:r w:rsidRPr="00AB49AB">
        <w:rPr>
          <w:szCs w:val="24"/>
          <w:rtl/>
        </w:rPr>
        <w:t xml:space="preserve"> م</w:t>
      </w:r>
      <w:r w:rsidRPr="00AB49AB">
        <w:rPr>
          <w:rFonts w:hint="cs"/>
          <w:szCs w:val="24"/>
          <w:rtl/>
        </w:rPr>
        <w:t>ی</w:t>
      </w:r>
      <w:r w:rsidRPr="00AB49AB">
        <w:rPr>
          <w:rFonts w:hint="eastAsia"/>
          <w:szCs w:val="24"/>
          <w:rtl/>
        </w:rPr>
        <w:t>زان</w:t>
      </w:r>
      <w:r w:rsidRPr="00AB49AB">
        <w:rPr>
          <w:szCs w:val="24"/>
          <w:rtl/>
        </w:rPr>
        <w:t xml:space="preserve"> حساس</w:t>
      </w:r>
      <w:r w:rsidRPr="00AB49AB">
        <w:rPr>
          <w:rFonts w:hint="cs"/>
          <w:szCs w:val="24"/>
          <w:rtl/>
        </w:rPr>
        <w:t>ی</w:t>
      </w:r>
      <w:r w:rsidRPr="00AB49AB">
        <w:rPr>
          <w:rFonts w:hint="eastAsia"/>
          <w:szCs w:val="24"/>
          <w:rtl/>
        </w:rPr>
        <w:t>ت</w:t>
      </w:r>
      <w:r w:rsidRPr="00AB49AB">
        <w:rPr>
          <w:szCs w:val="24"/>
          <w:rtl/>
        </w:rPr>
        <w:t xml:space="preserve"> و اختصاص</w:t>
      </w:r>
      <w:r w:rsidRPr="00AB49AB">
        <w:rPr>
          <w:rFonts w:hint="cs"/>
          <w:szCs w:val="24"/>
          <w:rtl/>
        </w:rPr>
        <w:t>ی</w:t>
      </w:r>
      <w:r w:rsidRPr="00AB49AB">
        <w:rPr>
          <w:rFonts w:hint="eastAsia"/>
          <w:szCs w:val="24"/>
          <w:rtl/>
        </w:rPr>
        <w:t>ت</w:t>
      </w:r>
      <w:r w:rsidRPr="00AB49AB">
        <w:rPr>
          <w:szCs w:val="24"/>
          <w:rtl/>
        </w:rPr>
        <w:t xml:space="preserve"> مارکرها</w:t>
      </w:r>
      <w:r w:rsidRPr="00AB49AB">
        <w:rPr>
          <w:rFonts w:hint="cs"/>
          <w:szCs w:val="24"/>
          <w:rtl/>
        </w:rPr>
        <w:t>ی</w:t>
      </w:r>
      <w:r w:rsidRPr="00AB49AB">
        <w:rPr>
          <w:szCs w:val="24"/>
          <w:rtl/>
        </w:rPr>
        <w:t xml:space="preserve"> تک نوکلئوت</w:t>
      </w:r>
      <w:r w:rsidRPr="00AB49AB">
        <w:rPr>
          <w:rFonts w:hint="cs"/>
          <w:szCs w:val="24"/>
          <w:rtl/>
        </w:rPr>
        <w:t>ی</w:t>
      </w:r>
      <w:r w:rsidRPr="00AB49AB">
        <w:rPr>
          <w:rFonts w:hint="eastAsia"/>
          <w:szCs w:val="24"/>
          <w:rtl/>
        </w:rPr>
        <w:t>د</w:t>
      </w:r>
      <w:r w:rsidRPr="00AB49AB">
        <w:rPr>
          <w:rFonts w:hint="cs"/>
          <w:szCs w:val="24"/>
          <w:rtl/>
        </w:rPr>
        <w:t>ی</w:t>
      </w:r>
      <w:r w:rsidRPr="00AB49AB">
        <w:rPr>
          <w:szCs w:val="24"/>
          <w:rtl/>
        </w:rPr>
        <w:t xml:space="preserve"> مورد بررس</w:t>
      </w:r>
      <w:r w:rsidRPr="00AB49AB">
        <w:rPr>
          <w:rFonts w:hint="cs"/>
          <w:szCs w:val="24"/>
          <w:rtl/>
        </w:rPr>
        <w:t>ی</w:t>
      </w:r>
      <w:r w:rsidRPr="00AB49AB">
        <w:rPr>
          <w:szCs w:val="24"/>
          <w:rtl/>
        </w:rPr>
        <w:t xml:space="preserve"> قرار م</w:t>
      </w:r>
      <w:r w:rsidRPr="00AB49AB">
        <w:rPr>
          <w:rFonts w:hint="cs"/>
          <w:szCs w:val="24"/>
          <w:rtl/>
        </w:rPr>
        <w:t>ی</w:t>
      </w:r>
      <w:r w:rsidRPr="00AB49AB">
        <w:rPr>
          <w:szCs w:val="24"/>
          <w:lang w:bidi="fa-IR"/>
        </w:rPr>
        <w:t xml:space="preserve"> </w:t>
      </w:r>
      <w:r w:rsidRPr="00AB49AB">
        <w:rPr>
          <w:rFonts w:hint="cs"/>
          <w:szCs w:val="24"/>
          <w:rtl/>
        </w:rPr>
        <w:t>گی</w:t>
      </w:r>
      <w:r w:rsidRPr="00AB49AB">
        <w:rPr>
          <w:rFonts w:hint="eastAsia"/>
          <w:szCs w:val="24"/>
          <w:rtl/>
        </w:rPr>
        <w:t>رد</w:t>
      </w:r>
      <w:bookmarkStart w:id="36" w:name="_Hlk185190823"/>
      <w:r w:rsidRPr="00AB49AB">
        <w:rPr>
          <w:szCs w:val="24"/>
          <w:rtl/>
        </w:rPr>
        <w:t>(</w:t>
      </w:r>
      <w:r w:rsidRPr="00AB49AB">
        <w:rPr>
          <w:szCs w:val="24"/>
          <w:lang w:bidi="fa-IR"/>
        </w:rPr>
        <w:t>NR-21, NR-27, BAT-25, BAT-26, MONO-27</w:t>
      </w:r>
      <w:r w:rsidRPr="00AB49AB">
        <w:rPr>
          <w:szCs w:val="24"/>
          <w:rtl/>
        </w:rPr>
        <w:t>)</w:t>
      </w:r>
      <w:r>
        <w:rPr>
          <w:rFonts w:hint="cs"/>
          <w:szCs w:val="24"/>
          <w:rtl/>
        </w:rPr>
        <w:t>.</w:t>
      </w:r>
      <w:bookmarkEnd w:id="36"/>
      <w:r>
        <w:rPr>
          <w:rFonts w:hint="cs"/>
          <w:szCs w:val="24"/>
          <w:rtl/>
        </w:rPr>
        <w:t xml:space="preserve"> </w:t>
      </w:r>
      <w:r w:rsidRPr="00AB49AB">
        <w:rPr>
          <w:rFonts w:hint="cs"/>
          <w:szCs w:val="24"/>
          <w:rtl/>
        </w:rPr>
        <w:t xml:space="preserve">توالی پرایمرهای مورد استفاده برای پنج مارکر در جدول </w:t>
      </w:r>
      <w:r>
        <w:rPr>
          <w:rFonts w:hint="cs"/>
          <w:szCs w:val="24"/>
          <w:rtl/>
        </w:rPr>
        <w:t>1</w:t>
      </w:r>
      <w:r w:rsidRPr="00AB49AB">
        <w:rPr>
          <w:rFonts w:hint="cs"/>
          <w:szCs w:val="24"/>
          <w:rtl/>
        </w:rPr>
        <w:t>آمده است.</w:t>
      </w:r>
    </w:p>
    <w:p w14:paraId="2F0A8800" w14:textId="30D323BB" w:rsidR="005441E7" w:rsidRDefault="005441E7" w:rsidP="00AB49AB">
      <w:pPr>
        <w:rPr>
          <w:szCs w:val="24"/>
          <w:rtl/>
        </w:rPr>
      </w:pPr>
    </w:p>
    <w:p w14:paraId="2F0E87DD" w14:textId="77777777" w:rsidR="005E0533" w:rsidRDefault="005E0533" w:rsidP="00AB49AB">
      <w:pPr>
        <w:rPr>
          <w:szCs w:val="24"/>
          <w:rtl/>
        </w:rPr>
      </w:pPr>
    </w:p>
    <w:p w14:paraId="086E6CD0" w14:textId="13303A68" w:rsidR="00AB49AB" w:rsidRPr="00AB49AB" w:rsidRDefault="00AB49AB" w:rsidP="00AB49AB">
      <w:pPr>
        <w:jc w:val="center"/>
        <w:rPr>
          <w:szCs w:val="24"/>
          <w:rtl/>
        </w:rPr>
      </w:pPr>
      <w:r>
        <w:rPr>
          <w:rFonts w:hint="cs"/>
          <w:szCs w:val="24"/>
          <w:rtl/>
        </w:rPr>
        <w:lastRenderedPageBreak/>
        <w:t>جدول 1- مشخصات پرایمرهای مارکرها</w:t>
      </w:r>
    </w:p>
    <w:tbl>
      <w:tblPr>
        <w:tblStyle w:val="PlainTable1"/>
        <w:bidiVisual/>
        <w:tblW w:w="11094" w:type="dxa"/>
        <w:jc w:val="center"/>
        <w:tblLook w:val="04A0" w:firstRow="1" w:lastRow="0" w:firstColumn="1" w:lastColumn="0" w:noHBand="0" w:noVBand="1"/>
      </w:tblPr>
      <w:tblGrid>
        <w:gridCol w:w="1152"/>
        <w:gridCol w:w="3747"/>
        <w:gridCol w:w="3526"/>
        <w:gridCol w:w="1479"/>
        <w:gridCol w:w="1190"/>
      </w:tblGrid>
      <w:tr w:rsidR="00AB49AB" w:rsidRPr="00816D93" w14:paraId="6B070C03" w14:textId="77777777" w:rsidTr="006C36B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70" w:type="dxa"/>
          </w:tcPr>
          <w:p w14:paraId="441FDBF0" w14:textId="77777777" w:rsidR="00AB49AB" w:rsidRPr="00816D93" w:rsidRDefault="00AB49AB" w:rsidP="006C36BD">
            <w:pPr>
              <w:jc w:val="center"/>
              <w:rPr>
                <w:rFonts w:eastAsia="Calibri"/>
              </w:rPr>
            </w:pPr>
            <w:r w:rsidRPr="00034453">
              <w:rPr>
                <w:rFonts w:eastAsia="Calibri"/>
                <w:sz w:val="20"/>
              </w:rPr>
              <w:t>PCR product size</w:t>
            </w:r>
            <w:r>
              <w:rPr>
                <w:rFonts w:eastAsia="Calibri"/>
                <w:sz w:val="20"/>
              </w:rPr>
              <w:t xml:space="preserve"> (bp)</w:t>
            </w:r>
          </w:p>
        </w:tc>
        <w:tc>
          <w:tcPr>
            <w:tcW w:w="3780" w:type="dxa"/>
          </w:tcPr>
          <w:p w14:paraId="154569B2" w14:textId="77777777" w:rsidR="00AB49AB" w:rsidRPr="007A65A6" w:rsidRDefault="00AB49AB" w:rsidP="006C36BD">
            <w:pPr>
              <w:jc w:val="center"/>
              <w:cnfStyle w:val="100000000000" w:firstRow="1" w:lastRow="0" w:firstColumn="0" w:lastColumn="0" w:oddVBand="0" w:evenVBand="0" w:oddHBand="0" w:evenHBand="0" w:firstRowFirstColumn="0" w:firstRowLastColumn="0" w:lastRowFirstColumn="0" w:lastRowLastColumn="0"/>
              <w:rPr>
                <w:rFonts w:eastAsia="Calibri"/>
                <w:sz w:val="20"/>
                <w:rtl/>
              </w:rPr>
            </w:pPr>
            <w:r w:rsidRPr="007A65A6">
              <w:rPr>
                <w:rFonts w:eastAsia="Calibri"/>
                <w:sz w:val="20"/>
              </w:rPr>
              <w:t>Reverse Primer</w:t>
            </w:r>
          </w:p>
        </w:tc>
        <w:tc>
          <w:tcPr>
            <w:tcW w:w="3560" w:type="dxa"/>
          </w:tcPr>
          <w:p w14:paraId="22F48D89" w14:textId="77777777" w:rsidR="00AB49AB" w:rsidRPr="007A65A6" w:rsidRDefault="00AB49AB" w:rsidP="006C36BD">
            <w:pPr>
              <w:jc w:val="center"/>
              <w:cnfStyle w:val="100000000000" w:firstRow="1" w:lastRow="0" w:firstColumn="0" w:lastColumn="0" w:oddVBand="0" w:evenVBand="0" w:oddHBand="0" w:evenHBand="0" w:firstRowFirstColumn="0" w:firstRowLastColumn="0" w:lastRowFirstColumn="0" w:lastRowLastColumn="0"/>
              <w:rPr>
                <w:rFonts w:eastAsia="Calibri"/>
                <w:sz w:val="20"/>
                <w:rtl/>
              </w:rPr>
            </w:pPr>
            <w:r w:rsidRPr="007A65A6">
              <w:rPr>
                <w:rFonts w:eastAsia="Calibri"/>
                <w:sz w:val="20"/>
              </w:rPr>
              <w:t>Forward Primer</w:t>
            </w:r>
          </w:p>
        </w:tc>
        <w:tc>
          <w:tcPr>
            <w:tcW w:w="1516" w:type="dxa"/>
          </w:tcPr>
          <w:p w14:paraId="1AE67945" w14:textId="77777777" w:rsidR="00AB49AB" w:rsidRPr="007A65A6" w:rsidRDefault="00AB49AB" w:rsidP="006C36BD">
            <w:pPr>
              <w:jc w:val="center"/>
              <w:cnfStyle w:val="100000000000" w:firstRow="1" w:lastRow="0" w:firstColumn="0" w:lastColumn="0" w:oddVBand="0" w:evenVBand="0" w:oddHBand="0" w:evenHBand="0" w:firstRowFirstColumn="0" w:firstRowLastColumn="0" w:lastRowFirstColumn="0" w:lastRowLastColumn="0"/>
              <w:rPr>
                <w:rFonts w:eastAsia="Calibri"/>
                <w:sz w:val="20"/>
              </w:rPr>
            </w:pPr>
            <w:r>
              <w:rPr>
                <w:rFonts w:eastAsia="Calibri"/>
                <w:sz w:val="20"/>
              </w:rPr>
              <w:t>Gene</w:t>
            </w:r>
          </w:p>
        </w:tc>
        <w:tc>
          <w:tcPr>
            <w:tcW w:w="1068" w:type="dxa"/>
          </w:tcPr>
          <w:p w14:paraId="16C6FDE6" w14:textId="77777777" w:rsidR="00AB49AB" w:rsidRPr="007A65A6" w:rsidRDefault="00AB49AB" w:rsidP="006C36BD">
            <w:pPr>
              <w:jc w:val="center"/>
              <w:cnfStyle w:val="100000000000" w:firstRow="1" w:lastRow="0" w:firstColumn="0" w:lastColumn="0" w:oddVBand="0" w:evenVBand="0" w:oddHBand="0" w:evenHBand="0" w:firstRowFirstColumn="0" w:firstRowLastColumn="0" w:lastRowFirstColumn="0" w:lastRowLastColumn="0"/>
              <w:rPr>
                <w:rFonts w:eastAsia="Calibri"/>
                <w:sz w:val="20"/>
                <w:rtl/>
              </w:rPr>
            </w:pPr>
            <w:r w:rsidRPr="007A65A6">
              <w:rPr>
                <w:rFonts w:eastAsia="Calibri"/>
                <w:sz w:val="20"/>
              </w:rPr>
              <w:t>Locus</w:t>
            </w:r>
          </w:p>
        </w:tc>
      </w:tr>
      <w:tr w:rsidR="00AB49AB" w:rsidRPr="00816D93" w14:paraId="3CE9E3BD" w14:textId="77777777" w:rsidTr="006C36B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70" w:type="dxa"/>
          </w:tcPr>
          <w:p w14:paraId="0864B66B" w14:textId="77777777" w:rsidR="00AB49AB" w:rsidRPr="009A6D2E" w:rsidRDefault="00AB49AB" w:rsidP="006C36BD">
            <w:pPr>
              <w:jc w:val="center"/>
              <w:rPr>
                <w:rFonts w:eastAsia="Calibri"/>
                <w:sz w:val="20"/>
              </w:rPr>
            </w:pPr>
            <w:r>
              <w:rPr>
                <w:rFonts w:eastAsia="Calibri"/>
                <w:sz w:val="20"/>
              </w:rPr>
              <w:t>120</w:t>
            </w:r>
          </w:p>
        </w:tc>
        <w:tc>
          <w:tcPr>
            <w:tcW w:w="3780" w:type="dxa"/>
          </w:tcPr>
          <w:p w14:paraId="1AB6ECEF" w14:textId="77777777" w:rsidR="00AB49AB" w:rsidRPr="009A6D2E" w:rsidRDefault="00AB49AB" w:rsidP="006C36BD">
            <w:pPr>
              <w:jc w:val="center"/>
              <w:cnfStyle w:val="000000100000" w:firstRow="0" w:lastRow="0" w:firstColumn="0" w:lastColumn="0" w:oddVBand="0" w:evenVBand="0" w:oddHBand="1" w:evenHBand="0" w:firstRowFirstColumn="0" w:firstRowLastColumn="0" w:lastRowFirstColumn="0" w:lastRowLastColumn="0"/>
              <w:rPr>
                <w:rFonts w:eastAsia="Calibri"/>
                <w:b/>
                <w:bCs/>
                <w:sz w:val="20"/>
                <w:rtl/>
              </w:rPr>
            </w:pPr>
            <w:r w:rsidRPr="009A6D2E">
              <w:rPr>
                <w:rFonts w:eastAsia="Calibri"/>
                <w:sz w:val="20"/>
              </w:rPr>
              <w:t xml:space="preserve">5’-TCTGCATTTTAACTATGGCTC-3’ </w:t>
            </w:r>
          </w:p>
        </w:tc>
        <w:tc>
          <w:tcPr>
            <w:tcW w:w="3560" w:type="dxa"/>
          </w:tcPr>
          <w:p w14:paraId="76AC39EE" w14:textId="77777777" w:rsidR="00AB49AB" w:rsidRPr="009A6D2E" w:rsidRDefault="00AB49AB" w:rsidP="006C36BD">
            <w:pPr>
              <w:jc w:val="center"/>
              <w:cnfStyle w:val="000000100000" w:firstRow="0" w:lastRow="0" w:firstColumn="0" w:lastColumn="0" w:oddVBand="0" w:evenVBand="0" w:oddHBand="1" w:evenHBand="0" w:firstRowFirstColumn="0" w:firstRowLastColumn="0" w:lastRowFirstColumn="0" w:lastRowLastColumn="0"/>
              <w:rPr>
                <w:rFonts w:eastAsia="Calibri"/>
                <w:sz w:val="20"/>
                <w:rtl/>
              </w:rPr>
            </w:pPr>
            <w:r w:rsidRPr="009A6D2E">
              <w:rPr>
                <w:rFonts w:eastAsia="Calibri"/>
                <w:sz w:val="20"/>
              </w:rPr>
              <w:t>5’-TCGCCTCCAAGAATGTAAGT-3’</w:t>
            </w:r>
          </w:p>
        </w:tc>
        <w:tc>
          <w:tcPr>
            <w:tcW w:w="1516" w:type="dxa"/>
          </w:tcPr>
          <w:p w14:paraId="483746A3" w14:textId="77777777" w:rsidR="00AB49AB" w:rsidRPr="00EF4086" w:rsidRDefault="00AB49AB" w:rsidP="006C36BD">
            <w:pPr>
              <w:jc w:val="center"/>
              <w:cnfStyle w:val="000000100000" w:firstRow="0" w:lastRow="0" w:firstColumn="0" w:lastColumn="0" w:oddVBand="0" w:evenVBand="0" w:oddHBand="1" w:evenHBand="0" w:firstRowFirstColumn="0" w:firstRowLastColumn="0" w:lastRowFirstColumn="0" w:lastRowLastColumn="0"/>
              <w:rPr>
                <w:rFonts w:eastAsia="Calibri"/>
                <w:i/>
                <w:iCs/>
              </w:rPr>
            </w:pPr>
            <w:r w:rsidRPr="00EF4086">
              <w:rPr>
                <w:rFonts w:eastAsia="Calibri"/>
                <w:i/>
                <w:iCs/>
                <w:sz w:val="20"/>
              </w:rPr>
              <w:t>c-Kit</w:t>
            </w:r>
          </w:p>
        </w:tc>
        <w:tc>
          <w:tcPr>
            <w:tcW w:w="1068" w:type="dxa"/>
          </w:tcPr>
          <w:p w14:paraId="0B9DB9B4" w14:textId="77777777" w:rsidR="00AB49AB" w:rsidRPr="009A6D2E" w:rsidRDefault="00AB49AB" w:rsidP="006C36BD">
            <w:pPr>
              <w:jc w:val="center"/>
              <w:cnfStyle w:val="000000100000" w:firstRow="0" w:lastRow="0" w:firstColumn="0" w:lastColumn="0" w:oddVBand="0" w:evenVBand="0" w:oddHBand="1" w:evenHBand="0" w:firstRowFirstColumn="0" w:firstRowLastColumn="0" w:lastRowFirstColumn="0" w:lastRowLastColumn="0"/>
              <w:rPr>
                <w:rFonts w:eastAsia="Calibri"/>
                <w:rtl/>
              </w:rPr>
            </w:pPr>
            <w:r w:rsidRPr="009A6D2E">
              <w:rPr>
                <w:rFonts w:eastAsia="Calibri"/>
              </w:rPr>
              <w:t>BAT25</w:t>
            </w:r>
          </w:p>
        </w:tc>
      </w:tr>
      <w:tr w:rsidR="00AB49AB" w:rsidRPr="00816D93" w14:paraId="606A4515" w14:textId="77777777" w:rsidTr="006C36BD">
        <w:trPr>
          <w:jc w:val="center"/>
        </w:trPr>
        <w:tc>
          <w:tcPr>
            <w:cnfStyle w:val="001000000000" w:firstRow="0" w:lastRow="0" w:firstColumn="1" w:lastColumn="0" w:oddVBand="0" w:evenVBand="0" w:oddHBand="0" w:evenHBand="0" w:firstRowFirstColumn="0" w:firstRowLastColumn="0" w:lastRowFirstColumn="0" w:lastRowLastColumn="0"/>
            <w:tcW w:w="1170" w:type="dxa"/>
          </w:tcPr>
          <w:p w14:paraId="73D2B016" w14:textId="77777777" w:rsidR="00AB49AB" w:rsidRPr="009A6D2E" w:rsidRDefault="00AB49AB" w:rsidP="006C36BD">
            <w:pPr>
              <w:jc w:val="center"/>
              <w:rPr>
                <w:rFonts w:eastAsia="Calibri"/>
                <w:sz w:val="20"/>
              </w:rPr>
            </w:pPr>
            <w:r>
              <w:rPr>
                <w:rFonts w:eastAsia="Calibri"/>
                <w:sz w:val="20"/>
              </w:rPr>
              <w:t>124</w:t>
            </w:r>
          </w:p>
        </w:tc>
        <w:tc>
          <w:tcPr>
            <w:tcW w:w="3780" w:type="dxa"/>
          </w:tcPr>
          <w:p w14:paraId="74BA2171" w14:textId="77777777" w:rsidR="00AB49AB" w:rsidRPr="009A6D2E" w:rsidRDefault="00AB49AB" w:rsidP="006C36BD">
            <w:pPr>
              <w:jc w:val="center"/>
              <w:cnfStyle w:val="000000000000" w:firstRow="0" w:lastRow="0" w:firstColumn="0" w:lastColumn="0" w:oddVBand="0" w:evenVBand="0" w:oddHBand="0" w:evenHBand="0" w:firstRowFirstColumn="0" w:firstRowLastColumn="0" w:lastRowFirstColumn="0" w:lastRowLastColumn="0"/>
              <w:rPr>
                <w:rFonts w:eastAsia="Calibri"/>
                <w:b/>
                <w:bCs/>
                <w:sz w:val="20"/>
                <w:rtl/>
              </w:rPr>
            </w:pPr>
            <w:r w:rsidRPr="009A6D2E">
              <w:rPr>
                <w:rFonts w:eastAsia="Calibri"/>
                <w:sz w:val="20"/>
              </w:rPr>
              <w:t xml:space="preserve">5’-AACCATTCAACATTTTTAACCC-3’ </w:t>
            </w:r>
          </w:p>
        </w:tc>
        <w:tc>
          <w:tcPr>
            <w:tcW w:w="3560" w:type="dxa"/>
          </w:tcPr>
          <w:p w14:paraId="23A1EA28" w14:textId="77777777" w:rsidR="00AB49AB" w:rsidRPr="009A6D2E" w:rsidRDefault="00AB49AB" w:rsidP="006C36BD">
            <w:pPr>
              <w:jc w:val="center"/>
              <w:cnfStyle w:val="000000000000" w:firstRow="0" w:lastRow="0" w:firstColumn="0" w:lastColumn="0" w:oddVBand="0" w:evenVBand="0" w:oddHBand="0" w:evenHBand="0" w:firstRowFirstColumn="0" w:firstRowLastColumn="0" w:lastRowFirstColumn="0" w:lastRowLastColumn="0"/>
              <w:rPr>
                <w:rFonts w:eastAsia="Calibri"/>
                <w:sz w:val="20"/>
                <w:rtl/>
              </w:rPr>
            </w:pPr>
            <w:r w:rsidRPr="009A6D2E">
              <w:rPr>
                <w:rFonts w:eastAsia="Calibri"/>
                <w:sz w:val="20"/>
              </w:rPr>
              <w:t xml:space="preserve">5’-TGACTACTTTTGACTTCAGCC-3’ </w:t>
            </w:r>
          </w:p>
        </w:tc>
        <w:tc>
          <w:tcPr>
            <w:tcW w:w="1516" w:type="dxa"/>
          </w:tcPr>
          <w:p w14:paraId="15A0CEFC" w14:textId="77777777" w:rsidR="00AB49AB" w:rsidRPr="00EF4086" w:rsidRDefault="00AB49AB" w:rsidP="006C36BD">
            <w:pPr>
              <w:jc w:val="center"/>
              <w:cnfStyle w:val="000000000000" w:firstRow="0" w:lastRow="0" w:firstColumn="0" w:lastColumn="0" w:oddVBand="0" w:evenVBand="0" w:oddHBand="0" w:evenHBand="0" w:firstRowFirstColumn="0" w:firstRowLastColumn="0" w:lastRowFirstColumn="0" w:lastRowLastColumn="0"/>
              <w:rPr>
                <w:rFonts w:eastAsia="Calibri"/>
                <w:i/>
                <w:iCs/>
              </w:rPr>
            </w:pPr>
            <w:r w:rsidRPr="00EF4086">
              <w:rPr>
                <w:rFonts w:eastAsia="Calibri"/>
                <w:i/>
                <w:iCs/>
                <w:sz w:val="20"/>
              </w:rPr>
              <w:t>hMSH2</w:t>
            </w:r>
          </w:p>
        </w:tc>
        <w:tc>
          <w:tcPr>
            <w:tcW w:w="1068" w:type="dxa"/>
          </w:tcPr>
          <w:p w14:paraId="553153D7" w14:textId="77777777" w:rsidR="00AB49AB" w:rsidRPr="009A6D2E" w:rsidRDefault="00AB49AB" w:rsidP="006C36BD">
            <w:pPr>
              <w:jc w:val="center"/>
              <w:cnfStyle w:val="000000000000" w:firstRow="0" w:lastRow="0" w:firstColumn="0" w:lastColumn="0" w:oddVBand="0" w:evenVBand="0" w:oddHBand="0" w:evenHBand="0" w:firstRowFirstColumn="0" w:firstRowLastColumn="0" w:lastRowFirstColumn="0" w:lastRowLastColumn="0"/>
              <w:rPr>
                <w:rFonts w:eastAsia="Calibri"/>
                <w:rtl/>
              </w:rPr>
            </w:pPr>
            <w:r w:rsidRPr="009A6D2E">
              <w:rPr>
                <w:rFonts w:eastAsia="Calibri"/>
              </w:rPr>
              <w:t>BAT26</w:t>
            </w:r>
          </w:p>
        </w:tc>
      </w:tr>
      <w:tr w:rsidR="00AB49AB" w:rsidRPr="00816D93" w14:paraId="11DFA4AF" w14:textId="77777777" w:rsidTr="006C36B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70" w:type="dxa"/>
          </w:tcPr>
          <w:p w14:paraId="67E918A2" w14:textId="77777777" w:rsidR="00AB49AB" w:rsidRPr="009A6D2E" w:rsidRDefault="00AB49AB" w:rsidP="006C36BD">
            <w:pPr>
              <w:jc w:val="center"/>
              <w:rPr>
                <w:rFonts w:eastAsia="Calibri"/>
                <w:sz w:val="20"/>
              </w:rPr>
            </w:pPr>
            <w:r>
              <w:rPr>
                <w:rFonts w:eastAsia="Calibri"/>
                <w:sz w:val="20"/>
              </w:rPr>
              <w:t>104</w:t>
            </w:r>
          </w:p>
        </w:tc>
        <w:tc>
          <w:tcPr>
            <w:tcW w:w="3780" w:type="dxa"/>
          </w:tcPr>
          <w:p w14:paraId="7462EF2B" w14:textId="77777777" w:rsidR="00AB49AB" w:rsidRPr="009A6D2E" w:rsidRDefault="00AB49AB" w:rsidP="006C36BD">
            <w:pPr>
              <w:jc w:val="center"/>
              <w:cnfStyle w:val="000000100000" w:firstRow="0" w:lastRow="0" w:firstColumn="0" w:lastColumn="0" w:oddVBand="0" w:evenVBand="0" w:oddHBand="1" w:evenHBand="0" w:firstRowFirstColumn="0" w:firstRowLastColumn="0" w:lastRowFirstColumn="0" w:lastRowLastColumn="0"/>
              <w:rPr>
                <w:rFonts w:eastAsia="Calibri"/>
                <w:b/>
                <w:bCs/>
                <w:sz w:val="20"/>
                <w:rtl/>
              </w:rPr>
            </w:pPr>
            <w:r w:rsidRPr="009A6D2E">
              <w:rPr>
                <w:rFonts w:eastAsia="Calibri"/>
                <w:sz w:val="20"/>
              </w:rPr>
              <w:t xml:space="preserve">5’-ATTCCTACTCCGCATTCACA-3’ </w:t>
            </w:r>
          </w:p>
        </w:tc>
        <w:tc>
          <w:tcPr>
            <w:tcW w:w="3560" w:type="dxa"/>
          </w:tcPr>
          <w:p w14:paraId="127E292E" w14:textId="77777777" w:rsidR="00AB49AB" w:rsidRPr="009A6D2E" w:rsidRDefault="00AB49AB" w:rsidP="006C36BD">
            <w:pPr>
              <w:jc w:val="center"/>
              <w:cnfStyle w:val="000000100000" w:firstRow="0" w:lastRow="0" w:firstColumn="0" w:lastColumn="0" w:oddVBand="0" w:evenVBand="0" w:oddHBand="1" w:evenHBand="0" w:firstRowFirstColumn="0" w:firstRowLastColumn="0" w:lastRowFirstColumn="0" w:lastRowLastColumn="0"/>
              <w:rPr>
                <w:rFonts w:eastAsia="Calibri"/>
                <w:sz w:val="20"/>
                <w:rtl/>
              </w:rPr>
            </w:pPr>
            <w:r w:rsidRPr="009A6D2E">
              <w:rPr>
                <w:rFonts w:eastAsia="Calibri"/>
                <w:sz w:val="20"/>
              </w:rPr>
              <w:t xml:space="preserve">5’-TAAATGTATGTCTCCCCTGG-3’ </w:t>
            </w:r>
          </w:p>
        </w:tc>
        <w:tc>
          <w:tcPr>
            <w:tcW w:w="1516" w:type="dxa"/>
          </w:tcPr>
          <w:p w14:paraId="0CFE7433" w14:textId="77777777" w:rsidR="00AB49AB" w:rsidRPr="00EF4086" w:rsidRDefault="00AB49AB" w:rsidP="006C36BD">
            <w:pPr>
              <w:jc w:val="center"/>
              <w:cnfStyle w:val="000000100000" w:firstRow="0" w:lastRow="0" w:firstColumn="0" w:lastColumn="0" w:oddVBand="0" w:evenVBand="0" w:oddHBand="1" w:evenHBand="0" w:firstRowFirstColumn="0" w:firstRowLastColumn="0" w:lastRowFirstColumn="0" w:lastRowLastColumn="0"/>
              <w:rPr>
                <w:rFonts w:eastAsia="Calibri"/>
                <w:i/>
                <w:iCs/>
              </w:rPr>
            </w:pPr>
            <w:r w:rsidRPr="00EF4086">
              <w:rPr>
                <w:rFonts w:eastAsia="Calibri"/>
                <w:i/>
                <w:iCs/>
                <w:sz w:val="20"/>
              </w:rPr>
              <w:t>SLC7A8</w:t>
            </w:r>
          </w:p>
        </w:tc>
        <w:tc>
          <w:tcPr>
            <w:tcW w:w="1068" w:type="dxa"/>
          </w:tcPr>
          <w:p w14:paraId="18BC7BA2" w14:textId="77777777" w:rsidR="00AB49AB" w:rsidRPr="009A6D2E" w:rsidRDefault="00AB49AB" w:rsidP="006C36BD">
            <w:pPr>
              <w:jc w:val="center"/>
              <w:cnfStyle w:val="000000100000" w:firstRow="0" w:lastRow="0" w:firstColumn="0" w:lastColumn="0" w:oddVBand="0" w:evenVBand="0" w:oddHBand="1" w:evenHBand="0" w:firstRowFirstColumn="0" w:firstRowLastColumn="0" w:lastRowFirstColumn="0" w:lastRowLastColumn="0"/>
              <w:rPr>
                <w:rFonts w:eastAsia="Calibri"/>
                <w:rtl/>
              </w:rPr>
            </w:pPr>
            <w:r w:rsidRPr="009A6D2E">
              <w:rPr>
                <w:rFonts w:eastAsia="Calibri"/>
              </w:rPr>
              <w:t>NR21</w:t>
            </w:r>
          </w:p>
        </w:tc>
      </w:tr>
      <w:tr w:rsidR="00AB49AB" w:rsidRPr="00816D93" w14:paraId="3DDC47DF" w14:textId="77777777" w:rsidTr="006C36BD">
        <w:trPr>
          <w:jc w:val="center"/>
        </w:trPr>
        <w:tc>
          <w:tcPr>
            <w:cnfStyle w:val="001000000000" w:firstRow="0" w:lastRow="0" w:firstColumn="1" w:lastColumn="0" w:oddVBand="0" w:evenVBand="0" w:oddHBand="0" w:evenHBand="0" w:firstRowFirstColumn="0" w:firstRowLastColumn="0" w:lastRowFirstColumn="0" w:lastRowLastColumn="0"/>
            <w:tcW w:w="1170" w:type="dxa"/>
          </w:tcPr>
          <w:p w14:paraId="4BBD9535" w14:textId="77777777" w:rsidR="00AB49AB" w:rsidRPr="009A6D2E" w:rsidRDefault="00AB49AB" w:rsidP="006C36BD">
            <w:pPr>
              <w:jc w:val="center"/>
              <w:rPr>
                <w:rFonts w:eastAsia="Calibri"/>
                <w:sz w:val="20"/>
              </w:rPr>
            </w:pPr>
            <w:r>
              <w:rPr>
                <w:rFonts w:eastAsia="Calibri"/>
                <w:sz w:val="20"/>
              </w:rPr>
              <w:t>89</w:t>
            </w:r>
          </w:p>
        </w:tc>
        <w:tc>
          <w:tcPr>
            <w:tcW w:w="3780" w:type="dxa"/>
          </w:tcPr>
          <w:p w14:paraId="4311DE9B" w14:textId="77777777" w:rsidR="00AB49AB" w:rsidRPr="009A6D2E" w:rsidRDefault="00AB49AB" w:rsidP="006C36BD">
            <w:pPr>
              <w:jc w:val="center"/>
              <w:cnfStyle w:val="000000000000" w:firstRow="0" w:lastRow="0" w:firstColumn="0" w:lastColumn="0" w:oddVBand="0" w:evenVBand="0" w:oddHBand="0" w:evenHBand="0" w:firstRowFirstColumn="0" w:firstRowLastColumn="0" w:lastRowFirstColumn="0" w:lastRowLastColumn="0"/>
              <w:rPr>
                <w:rFonts w:eastAsia="Calibri"/>
                <w:b/>
                <w:bCs/>
                <w:sz w:val="20"/>
                <w:rtl/>
              </w:rPr>
            </w:pPr>
            <w:r w:rsidRPr="009A6D2E">
              <w:rPr>
                <w:rFonts w:eastAsia="Calibri"/>
                <w:sz w:val="20"/>
              </w:rPr>
              <w:t>5’-CGATAATACTAGCAATGAC-3’</w:t>
            </w:r>
          </w:p>
        </w:tc>
        <w:tc>
          <w:tcPr>
            <w:tcW w:w="3560" w:type="dxa"/>
          </w:tcPr>
          <w:p w14:paraId="1F95BDAC" w14:textId="77777777" w:rsidR="00AB49AB" w:rsidRPr="009A6D2E" w:rsidRDefault="00AB49AB" w:rsidP="006C36BD">
            <w:pPr>
              <w:jc w:val="center"/>
              <w:cnfStyle w:val="000000000000" w:firstRow="0" w:lastRow="0" w:firstColumn="0" w:lastColumn="0" w:oddVBand="0" w:evenVBand="0" w:oddHBand="0" w:evenHBand="0" w:firstRowFirstColumn="0" w:firstRowLastColumn="0" w:lastRowFirstColumn="0" w:lastRowLastColumn="0"/>
              <w:rPr>
                <w:rFonts w:eastAsia="Calibri"/>
                <w:sz w:val="20"/>
                <w:rtl/>
              </w:rPr>
            </w:pPr>
            <w:r w:rsidRPr="009A6D2E">
              <w:rPr>
                <w:rFonts w:eastAsia="Calibri"/>
                <w:sz w:val="20"/>
              </w:rPr>
              <w:t xml:space="preserve">5’-AACCATGCTTGCAAACCACT-3’ </w:t>
            </w:r>
          </w:p>
        </w:tc>
        <w:tc>
          <w:tcPr>
            <w:tcW w:w="1516" w:type="dxa"/>
          </w:tcPr>
          <w:p w14:paraId="4E9A2F66" w14:textId="77777777" w:rsidR="00AB49AB" w:rsidRPr="00EF4086" w:rsidRDefault="00AB49AB" w:rsidP="006C36BD">
            <w:pPr>
              <w:jc w:val="center"/>
              <w:cnfStyle w:val="000000000000" w:firstRow="0" w:lastRow="0" w:firstColumn="0" w:lastColumn="0" w:oddVBand="0" w:evenVBand="0" w:oddHBand="0" w:evenHBand="0" w:firstRowFirstColumn="0" w:firstRowLastColumn="0" w:lastRowFirstColumn="0" w:lastRowLastColumn="0"/>
              <w:rPr>
                <w:rFonts w:eastAsia="Calibri"/>
                <w:i/>
                <w:iCs/>
              </w:rPr>
            </w:pPr>
            <w:r w:rsidRPr="00EF4086">
              <w:rPr>
                <w:rFonts w:eastAsia="Calibri"/>
                <w:i/>
                <w:iCs/>
                <w:sz w:val="20"/>
              </w:rPr>
              <w:t xml:space="preserve">Inhibitor of apoptosis protein-1 </w:t>
            </w:r>
          </w:p>
        </w:tc>
        <w:tc>
          <w:tcPr>
            <w:tcW w:w="1068" w:type="dxa"/>
          </w:tcPr>
          <w:p w14:paraId="0C193393" w14:textId="77777777" w:rsidR="00AB49AB" w:rsidRPr="009A6D2E" w:rsidRDefault="00AB49AB" w:rsidP="006C36BD">
            <w:pPr>
              <w:jc w:val="center"/>
              <w:cnfStyle w:val="000000000000" w:firstRow="0" w:lastRow="0" w:firstColumn="0" w:lastColumn="0" w:oddVBand="0" w:evenVBand="0" w:oddHBand="0" w:evenHBand="0" w:firstRowFirstColumn="0" w:firstRowLastColumn="0" w:lastRowFirstColumn="0" w:lastRowLastColumn="0"/>
              <w:rPr>
                <w:rFonts w:eastAsia="Calibri"/>
                <w:rtl/>
              </w:rPr>
            </w:pPr>
            <w:r w:rsidRPr="009A6D2E">
              <w:rPr>
                <w:rFonts w:eastAsia="Calibri"/>
              </w:rPr>
              <w:t>NR27</w:t>
            </w:r>
          </w:p>
        </w:tc>
      </w:tr>
      <w:tr w:rsidR="00AB49AB" w:rsidRPr="00816D93" w14:paraId="28403372" w14:textId="77777777" w:rsidTr="006C36B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70" w:type="dxa"/>
          </w:tcPr>
          <w:p w14:paraId="46BE1C10" w14:textId="77777777" w:rsidR="00AB49AB" w:rsidRPr="009A6D2E" w:rsidRDefault="00AB49AB" w:rsidP="006C36BD">
            <w:pPr>
              <w:jc w:val="center"/>
              <w:rPr>
                <w:rFonts w:eastAsia="Calibri"/>
                <w:sz w:val="20"/>
              </w:rPr>
            </w:pPr>
            <w:r>
              <w:rPr>
                <w:rFonts w:eastAsia="Calibri"/>
                <w:sz w:val="20"/>
              </w:rPr>
              <w:t>148</w:t>
            </w:r>
          </w:p>
        </w:tc>
        <w:tc>
          <w:tcPr>
            <w:tcW w:w="3780" w:type="dxa"/>
          </w:tcPr>
          <w:p w14:paraId="06477ACA" w14:textId="77777777" w:rsidR="00AB49AB" w:rsidRPr="009A6D2E" w:rsidRDefault="00AB49AB" w:rsidP="006C36BD">
            <w:pPr>
              <w:jc w:val="center"/>
              <w:cnfStyle w:val="000000100000" w:firstRow="0" w:lastRow="0" w:firstColumn="0" w:lastColumn="0" w:oddVBand="0" w:evenVBand="0" w:oddHBand="1" w:evenHBand="0" w:firstRowFirstColumn="0" w:firstRowLastColumn="0" w:lastRowFirstColumn="0" w:lastRowLastColumn="0"/>
              <w:rPr>
                <w:rFonts w:eastAsia="Calibri"/>
                <w:b/>
                <w:bCs/>
                <w:sz w:val="20"/>
                <w:rtl/>
              </w:rPr>
            </w:pPr>
            <w:r w:rsidRPr="009A6D2E">
              <w:rPr>
                <w:rFonts w:eastAsia="Calibri"/>
                <w:sz w:val="20"/>
              </w:rPr>
              <w:t xml:space="preserve">5’-CTACTGAAATGTAAGCTAGGAC-3’ </w:t>
            </w:r>
          </w:p>
        </w:tc>
        <w:tc>
          <w:tcPr>
            <w:tcW w:w="3560" w:type="dxa"/>
          </w:tcPr>
          <w:p w14:paraId="7F3E5D36" w14:textId="77777777" w:rsidR="00AB49AB" w:rsidRPr="009A6D2E" w:rsidRDefault="00AB49AB" w:rsidP="006C36BD">
            <w:pPr>
              <w:jc w:val="center"/>
              <w:cnfStyle w:val="000000100000" w:firstRow="0" w:lastRow="0" w:firstColumn="0" w:lastColumn="0" w:oddVBand="0" w:evenVBand="0" w:oddHBand="1" w:evenHBand="0" w:firstRowFirstColumn="0" w:firstRowLastColumn="0" w:lastRowFirstColumn="0" w:lastRowLastColumn="0"/>
              <w:rPr>
                <w:rFonts w:eastAsia="Calibri"/>
                <w:sz w:val="20"/>
                <w:rtl/>
              </w:rPr>
            </w:pPr>
            <w:r w:rsidRPr="009A6D2E">
              <w:rPr>
                <w:rFonts w:eastAsia="Calibri"/>
                <w:sz w:val="20"/>
              </w:rPr>
              <w:t xml:space="preserve">5’-AGTGAGCTGTGATTGCACT-3’ </w:t>
            </w:r>
          </w:p>
        </w:tc>
        <w:tc>
          <w:tcPr>
            <w:tcW w:w="1516" w:type="dxa"/>
          </w:tcPr>
          <w:p w14:paraId="168AEBE9" w14:textId="77777777" w:rsidR="00AB49AB" w:rsidRPr="00EF4086" w:rsidRDefault="00AB49AB" w:rsidP="006C36BD">
            <w:pPr>
              <w:jc w:val="center"/>
              <w:cnfStyle w:val="000000100000" w:firstRow="0" w:lastRow="0" w:firstColumn="0" w:lastColumn="0" w:oddVBand="0" w:evenVBand="0" w:oddHBand="1" w:evenHBand="0" w:firstRowFirstColumn="0" w:firstRowLastColumn="0" w:lastRowFirstColumn="0" w:lastRowLastColumn="0"/>
              <w:rPr>
                <w:rFonts w:eastAsia="Calibri"/>
                <w:i/>
                <w:iCs/>
              </w:rPr>
            </w:pPr>
            <w:r w:rsidRPr="00EF4086">
              <w:rPr>
                <w:rFonts w:eastAsia="Calibri"/>
                <w:i/>
                <w:iCs/>
                <w:sz w:val="20"/>
              </w:rPr>
              <w:t>MAP4K3</w:t>
            </w:r>
          </w:p>
        </w:tc>
        <w:tc>
          <w:tcPr>
            <w:tcW w:w="1068" w:type="dxa"/>
          </w:tcPr>
          <w:p w14:paraId="6A8916E5" w14:textId="77777777" w:rsidR="00AB49AB" w:rsidRPr="009A6D2E" w:rsidRDefault="00AB49AB" w:rsidP="006C36BD">
            <w:pPr>
              <w:jc w:val="center"/>
              <w:cnfStyle w:val="000000100000" w:firstRow="0" w:lastRow="0" w:firstColumn="0" w:lastColumn="0" w:oddVBand="0" w:evenVBand="0" w:oddHBand="1" w:evenHBand="0" w:firstRowFirstColumn="0" w:firstRowLastColumn="0" w:lastRowFirstColumn="0" w:lastRowLastColumn="0"/>
              <w:rPr>
                <w:rFonts w:eastAsia="Calibri"/>
                <w:rtl/>
              </w:rPr>
            </w:pPr>
            <w:r w:rsidRPr="009A6D2E">
              <w:rPr>
                <w:rFonts w:eastAsia="Calibri"/>
              </w:rPr>
              <w:t>MONO27</w:t>
            </w:r>
          </w:p>
        </w:tc>
      </w:tr>
    </w:tbl>
    <w:p w14:paraId="7BCB01EC" w14:textId="1F767EC2" w:rsidR="00AB49AB" w:rsidRPr="00AB49AB" w:rsidRDefault="00AB49AB" w:rsidP="00AB49AB">
      <w:pPr>
        <w:rPr>
          <w:szCs w:val="24"/>
          <w:rtl/>
          <w:lang w:bidi="fa-IR"/>
        </w:rPr>
      </w:pPr>
    </w:p>
    <w:p w14:paraId="5ACEAB38" w14:textId="76CC49CE" w:rsidR="008A68B0" w:rsidRDefault="00924E8E" w:rsidP="008A68B0">
      <w:pPr>
        <w:rPr>
          <w:szCs w:val="24"/>
          <w:rtl/>
          <w:lang w:bidi="fa-IR"/>
        </w:rPr>
      </w:pPr>
      <w:r>
        <w:rPr>
          <w:rFonts w:hint="cs"/>
          <w:szCs w:val="24"/>
          <w:rtl/>
          <w:lang w:bidi="fa-IR"/>
        </w:rPr>
        <w:t xml:space="preserve">انجام </w:t>
      </w:r>
      <w:r w:rsidR="00AB49AB">
        <w:rPr>
          <w:rFonts w:hint="cs"/>
          <w:szCs w:val="24"/>
          <w:rtl/>
          <w:lang w:bidi="fa-IR"/>
        </w:rPr>
        <w:t>الکتروفورز کپیلاری</w:t>
      </w:r>
      <w:r>
        <w:rPr>
          <w:rFonts w:hint="cs"/>
          <w:szCs w:val="24"/>
          <w:rtl/>
          <w:lang w:bidi="fa-IR"/>
        </w:rPr>
        <w:t>:</w:t>
      </w:r>
    </w:p>
    <w:p w14:paraId="71A244A7" w14:textId="035FBD2E" w:rsidR="00AB49AB" w:rsidRDefault="00AB49AB" w:rsidP="00AB49AB">
      <w:pPr>
        <w:rPr>
          <w:rtl/>
        </w:rPr>
      </w:pPr>
      <w:r w:rsidRPr="00561C77">
        <w:rPr>
          <w:rtl/>
          <w:lang w:bidi="fa-IR"/>
        </w:rPr>
        <w:t xml:space="preserve">محصولات </w:t>
      </w:r>
      <w:r w:rsidRPr="00561C77">
        <w:t>PCR</w:t>
      </w:r>
      <w:r w:rsidRPr="00561C77">
        <w:rPr>
          <w:rtl/>
          <w:lang w:bidi="fa-IR"/>
        </w:rPr>
        <w:t xml:space="preserve"> برای </w:t>
      </w:r>
      <w:r w:rsidRPr="00561C77">
        <w:t>Fragmentation</w:t>
      </w:r>
      <w:r w:rsidRPr="00561C77">
        <w:rPr>
          <w:rtl/>
          <w:lang w:bidi="fa-IR"/>
        </w:rPr>
        <w:t xml:space="preserve"> با مارکر </w:t>
      </w:r>
      <w:r w:rsidRPr="00561C77">
        <w:t>GS-500</w:t>
      </w:r>
      <w:r>
        <w:rPr>
          <w:rFonts w:hint="cs"/>
          <w:rtl/>
        </w:rPr>
        <w:t xml:space="preserve"> توسط دستگاه </w:t>
      </w:r>
      <w:r>
        <w:t>Capillary Electrophoresis</w:t>
      </w:r>
      <w:r>
        <w:rPr>
          <w:rFonts w:hint="cs"/>
          <w:rtl/>
        </w:rPr>
        <w:t xml:space="preserve"> بررسی و آنالیز نتایج توسط نرم افزار </w:t>
      </w:r>
      <w:r>
        <w:t>Gene Marker</w:t>
      </w:r>
      <w:r>
        <w:rPr>
          <w:rFonts w:hint="cs"/>
          <w:rtl/>
        </w:rPr>
        <w:t xml:space="preserve"> انجام شد.</w:t>
      </w:r>
    </w:p>
    <w:p w14:paraId="0AE95199" w14:textId="29DE4456" w:rsidR="00AB49AB" w:rsidRDefault="00AB49AB" w:rsidP="00AB49AB">
      <w:pPr>
        <w:rPr>
          <w:rtl/>
        </w:rPr>
      </w:pPr>
      <w:r>
        <w:rPr>
          <w:rFonts w:hint="cs"/>
          <w:rtl/>
        </w:rPr>
        <w:t>آنالی</w:t>
      </w:r>
      <w:r w:rsidR="00924E8E">
        <w:rPr>
          <w:rFonts w:hint="cs"/>
          <w:rtl/>
        </w:rPr>
        <w:t>ز و تجزیه و تحلیل داده ها:</w:t>
      </w:r>
    </w:p>
    <w:p w14:paraId="6E569BDF" w14:textId="6EC30B65" w:rsidR="003A19CD" w:rsidRPr="00924E8E" w:rsidRDefault="00F450C2" w:rsidP="00924E8E">
      <w:pPr>
        <w:rPr>
          <w:rtl/>
          <w:lang w:bidi="fa-IR"/>
        </w:rPr>
      </w:pPr>
      <w:r w:rsidRPr="00F450C2">
        <w:rPr>
          <w:rFonts w:hint="cs"/>
          <w:rtl/>
          <w:lang w:bidi="fa-IR"/>
        </w:rPr>
        <w:t xml:space="preserve">محاسبات میانگین و درصدهای هر گروه و همچنین تجزیه و تحلیل آماری داده ها با استفاده از نرم افزار </w:t>
      </w:r>
      <w:r w:rsidRPr="00F450C2">
        <w:t>SPSS26</w:t>
      </w:r>
      <w:r w:rsidRPr="00F450C2">
        <w:rPr>
          <w:rFonts w:hint="cs"/>
          <w:rtl/>
          <w:lang w:bidi="fa-IR"/>
        </w:rPr>
        <w:t xml:space="preserve"> و با استفاده از تست </w:t>
      </w:r>
      <w:r w:rsidRPr="00F450C2">
        <w:t>Chi Square</w:t>
      </w:r>
      <w:r w:rsidRPr="00F450C2">
        <w:rPr>
          <w:rFonts w:hint="cs"/>
          <w:rtl/>
          <w:lang w:bidi="fa-IR"/>
        </w:rPr>
        <w:t xml:space="preserve"> انجام شد. </w:t>
      </w:r>
    </w:p>
    <w:p w14:paraId="0FA98CE2" w14:textId="3C772CB6" w:rsidR="003A19CD" w:rsidRPr="003A19CD" w:rsidRDefault="003A19CD" w:rsidP="00AB49AB">
      <w:pPr>
        <w:rPr>
          <w:b/>
          <w:bCs/>
          <w:sz w:val="22"/>
          <w:szCs w:val="24"/>
          <w:rtl/>
          <w:lang w:bidi="fa-IR"/>
        </w:rPr>
      </w:pPr>
      <w:r w:rsidRPr="003A19CD">
        <w:rPr>
          <w:rFonts w:hint="cs"/>
          <w:b/>
          <w:bCs/>
          <w:sz w:val="22"/>
          <w:szCs w:val="24"/>
          <w:rtl/>
        </w:rPr>
        <w:t>نتایج</w:t>
      </w:r>
    </w:p>
    <w:p w14:paraId="35A596F9" w14:textId="21195729" w:rsidR="00EE466F" w:rsidRPr="00EE466F" w:rsidRDefault="00EE466F" w:rsidP="00EE466F">
      <w:pPr>
        <w:rPr>
          <w:rtl/>
        </w:rPr>
      </w:pPr>
      <w:bookmarkStart w:id="37" w:name="_Toc179227454"/>
      <w:r w:rsidRPr="00EE466F">
        <w:rPr>
          <w:rFonts w:hint="cs"/>
          <w:rtl/>
        </w:rPr>
        <w:t xml:space="preserve">اطلاعات بالینی </w:t>
      </w:r>
      <w:bookmarkEnd w:id="37"/>
      <w:r w:rsidRPr="00EE466F">
        <w:rPr>
          <w:rFonts w:hint="cs"/>
          <w:rtl/>
        </w:rPr>
        <w:t>بیماران مبتلا به سرطان کولورکتال</w:t>
      </w:r>
      <w:r w:rsidR="00924E8E">
        <w:rPr>
          <w:rFonts w:hint="cs"/>
          <w:rtl/>
        </w:rPr>
        <w:t>:</w:t>
      </w:r>
    </w:p>
    <w:p w14:paraId="0C9B4549" w14:textId="0199DB7F" w:rsidR="00E053D2" w:rsidRDefault="00EE466F" w:rsidP="005441E7">
      <w:pPr>
        <w:rPr>
          <w:rtl/>
        </w:rPr>
      </w:pPr>
      <w:r w:rsidRPr="00EE466F">
        <w:rPr>
          <w:rFonts w:hint="cs"/>
          <w:rtl/>
        </w:rPr>
        <w:t xml:space="preserve">اطلاعات بالینی بیماران مبتلا به سرطان کولورکتال بر اساس نتایج پاتولوژی در جدول </w:t>
      </w:r>
      <w:r>
        <w:rPr>
          <w:rFonts w:hint="cs"/>
          <w:rtl/>
          <w:lang w:bidi="fa-IR"/>
        </w:rPr>
        <w:t>2</w:t>
      </w:r>
      <w:r w:rsidRPr="00EE466F">
        <w:rPr>
          <w:rFonts w:hint="cs"/>
          <w:rtl/>
        </w:rPr>
        <w:t xml:space="preserve"> آورده شده است.</w:t>
      </w:r>
    </w:p>
    <w:p w14:paraId="068643A6" w14:textId="67DDE6BC" w:rsidR="005441E7" w:rsidRDefault="005441E7" w:rsidP="005441E7">
      <w:pPr>
        <w:rPr>
          <w:rtl/>
        </w:rPr>
      </w:pPr>
    </w:p>
    <w:p w14:paraId="46E99ECF" w14:textId="0B7E43FE" w:rsidR="005441E7" w:rsidRDefault="005441E7" w:rsidP="005441E7">
      <w:pPr>
        <w:rPr>
          <w:rtl/>
        </w:rPr>
      </w:pPr>
    </w:p>
    <w:p w14:paraId="0603241E" w14:textId="418D5942" w:rsidR="005441E7" w:rsidRDefault="005441E7" w:rsidP="005441E7">
      <w:pPr>
        <w:rPr>
          <w:rtl/>
        </w:rPr>
      </w:pPr>
    </w:p>
    <w:p w14:paraId="66A601F4" w14:textId="09A5EAB3" w:rsidR="005441E7" w:rsidRDefault="005441E7" w:rsidP="005441E7">
      <w:pPr>
        <w:rPr>
          <w:rtl/>
        </w:rPr>
      </w:pPr>
    </w:p>
    <w:p w14:paraId="3D298E93" w14:textId="7E4F640E" w:rsidR="005441E7" w:rsidRDefault="005441E7" w:rsidP="005441E7">
      <w:pPr>
        <w:rPr>
          <w:rtl/>
        </w:rPr>
      </w:pPr>
    </w:p>
    <w:p w14:paraId="46BE784D" w14:textId="77777777" w:rsidR="005441E7" w:rsidRDefault="005441E7" w:rsidP="005441E7">
      <w:pPr>
        <w:rPr>
          <w:rtl/>
        </w:rPr>
      </w:pPr>
    </w:p>
    <w:p w14:paraId="26B96108" w14:textId="2B94F582" w:rsidR="00EE466F" w:rsidRDefault="00EE466F" w:rsidP="00EE466F">
      <w:pPr>
        <w:tabs>
          <w:tab w:val="left" w:pos="3972"/>
        </w:tabs>
        <w:jc w:val="center"/>
        <w:rPr>
          <w:rtl/>
          <w:lang w:bidi="fa-IR"/>
        </w:rPr>
      </w:pPr>
      <w:r>
        <w:rPr>
          <w:rFonts w:hint="cs"/>
          <w:rtl/>
          <w:lang w:bidi="fa-IR"/>
        </w:rPr>
        <w:lastRenderedPageBreak/>
        <w:t>جدول2-</w:t>
      </w:r>
      <w:bookmarkStart w:id="38" w:name="_Toc179226367"/>
      <w:r w:rsidRPr="00EE466F">
        <w:rPr>
          <w:rFonts w:hint="cs"/>
          <w:rtl/>
          <w:lang w:bidi="fa-IR"/>
        </w:rPr>
        <w:t xml:space="preserve"> اطلاعات بالینی بیماران مبتلا به سرطان کولورکتال</w:t>
      </w:r>
      <w:bookmarkEnd w:id="38"/>
      <w:r w:rsidRPr="00EE466F">
        <w:rPr>
          <w:rFonts w:hint="cs"/>
          <w:rtl/>
          <w:lang w:bidi="fa-IR"/>
        </w:rPr>
        <w:t xml:space="preserve"> بر اساس نتایج پاتولوژی</w:t>
      </w:r>
    </w:p>
    <w:tbl>
      <w:tblPr>
        <w:tblStyle w:val="PlainTable1"/>
        <w:bidiVisual/>
        <w:tblW w:w="0" w:type="auto"/>
        <w:jc w:val="center"/>
        <w:tblLook w:val="04A0" w:firstRow="1" w:lastRow="0" w:firstColumn="1" w:lastColumn="0" w:noHBand="0" w:noVBand="1"/>
      </w:tblPr>
      <w:tblGrid>
        <w:gridCol w:w="3064"/>
        <w:gridCol w:w="1606"/>
        <w:gridCol w:w="1932"/>
        <w:gridCol w:w="1897"/>
      </w:tblGrid>
      <w:tr w:rsidR="00EE466F" w:rsidRPr="00EE466F" w14:paraId="11C1EA97" w14:textId="77777777" w:rsidTr="003550F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64" w:type="dxa"/>
          </w:tcPr>
          <w:p w14:paraId="4243C92C" w14:textId="77777777" w:rsidR="00EE466F" w:rsidRPr="00EE466F" w:rsidRDefault="00EE466F" w:rsidP="00EE466F">
            <w:pPr>
              <w:jc w:val="center"/>
              <w:rPr>
                <w:rFonts w:eastAsia="Calibri"/>
                <w:rtl/>
                <w:lang w:bidi="fa-IR"/>
              </w:rPr>
            </w:pPr>
            <w:r w:rsidRPr="00EE466F">
              <w:rPr>
                <w:rFonts w:eastAsia="Calibri" w:hint="cs"/>
                <w:rtl/>
                <w:lang w:bidi="fa-IR"/>
              </w:rPr>
              <w:t>ردیف</w:t>
            </w:r>
          </w:p>
        </w:tc>
        <w:tc>
          <w:tcPr>
            <w:tcW w:w="1606" w:type="dxa"/>
          </w:tcPr>
          <w:p w14:paraId="3D89789F" w14:textId="77777777" w:rsidR="00EE466F" w:rsidRPr="00EE466F" w:rsidRDefault="00EE466F" w:rsidP="00EE466F">
            <w:pPr>
              <w:jc w:val="center"/>
              <w:cnfStyle w:val="100000000000" w:firstRow="1" w:lastRow="0" w:firstColumn="0" w:lastColumn="0" w:oddVBand="0" w:evenVBand="0" w:oddHBand="0" w:evenHBand="0" w:firstRowFirstColumn="0" w:firstRowLastColumn="0" w:lastRowFirstColumn="0" w:lastRowLastColumn="0"/>
              <w:rPr>
                <w:rFonts w:eastAsia="Calibri"/>
                <w:rtl/>
                <w:lang w:bidi="fa-IR"/>
              </w:rPr>
            </w:pPr>
            <w:r w:rsidRPr="00EE466F">
              <w:rPr>
                <w:rFonts w:eastAsia="Calibri" w:hint="cs"/>
                <w:rtl/>
                <w:lang w:bidi="fa-IR"/>
              </w:rPr>
              <w:t>مرد و زن</w:t>
            </w:r>
          </w:p>
        </w:tc>
        <w:tc>
          <w:tcPr>
            <w:tcW w:w="1932" w:type="dxa"/>
          </w:tcPr>
          <w:p w14:paraId="5DE54B38" w14:textId="77777777" w:rsidR="00EE466F" w:rsidRPr="00EE466F" w:rsidRDefault="00EE466F" w:rsidP="00EE466F">
            <w:pPr>
              <w:jc w:val="center"/>
              <w:cnfStyle w:val="100000000000" w:firstRow="1" w:lastRow="0" w:firstColumn="0" w:lastColumn="0" w:oddVBand="0" w:evenVBand="0" w:oddHBand="0" w:evenHBand="0" w:firstRowFirstColumn="0" w:firstRowLastColumn="0" w:lastRowFirstColumn="0" w:lastRowLastColumn="0"/>
              <w:rPr>
                <w:rFonts w:eastAsia="Calibri"/>
                <w:rtl/>
                <w:lang w:bidi="fa-IR"/>
              </w:rPr>
            </w:pPr>
            <w:r w:rsidRPr="00EE466F">
              <w:rPr>
                <w:rFonts w:eastAsia="Calibri" w:hint="cs"/>
                <w:rtl/>
                <w:lang w:bidi="fa-IR"/>
              </w:rPr>
              <w:t>مرد</w:t>
            </w:r>
          </w:p>
        </w:tc>
        <w:tc>
          <w:tcPr>
            <w:tcW w:w="1897" w:type="dxa"/>
          </w:tcPr>
          <w:p w14:paraId="40838CEB" w14:textId="77777777" w:rsidR="00EE466F" w:rsidRPr="00EE466F" w:rsidRDefault="00EE466F" w:rsidP="00EE466F">
            <w:pPr>
              <w:jc w:val="center"/>
              <w:cnfStyle w:val="100000000000" w:firstRow="1" w:lastRow="0" w:firstColumn="0" w:lastColumn="0" w:oddVBand="0" w:evenVBand="0" w:oddHBand="0" w:evenHBand="0" w:firstRowFirstColumn="0" w:firstRowLastColumn="0" w:lastRowFirstColumn="0" w:lastRowLastColumn="0"/>
              <w:rPr>
                <w:rFonts w:eastAsia="Calibri"/>
                <w:rtl/>
                <w:lang w:bidi="fa-IR"/>
              </w:rPr>
            </w:pPr>
            <w:r w:rsidRPr="00EE466F">
              <w:rPr>
                <w:rFonts w:eastAsia="Calibri" w:hint="cs"/>
                <w:rtl/>
                <w:lang w:bidi="fa-IR"/>
              </w:rPr>
              <w:t>زن</w:t>
            </w:r>
          </w:p>
        </w:tc>
      </w:tr>
      <w:tr w:rsidR="00EE466F" w:rsidRPr="00EE466F" w14:paraId="42D11246" w14:textId="77777777" w:rsidTr="003550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64" w:type="dxa"/>
          </w:tcPr>
          <w:p w14:paraId="575166D0" w14:textId="77777777" w:rsidR="00EE466F" w:rsidRPr="00EE466F" w:rsidRDefault="00EE466F" w:rsidP="00EE466F">
            <w:pPr>
              <w:jc w:val="center"/>
              <w:rPr>
                <w:rFonts w:eastAsia="Calibri"/>
                <w:rtl/>
                <w:lang w:bidi="fa-IR"/>
              </w:rPr>
            </w:pPr>
            <w:r w:rsidRPr="00EE466F">
              <w:rPr>
                <w:rFonts w:eastAsia="Calibri" w:hint="cs"/>
                <w:rtl/>
                <w:lang w:bidi="fa-IR"/>
              </w:rPr>
              <w:t>تعداد (%)</w:t>
            </w:r>
          </w:p>
        </w:tc>
        <w:tc>
          <w:tcPr>
            <w:tcW w:w="1606" w:type="dxa"/>
          </w:tcPr>
          <w:p w14:paraId="68E23019" w14:textId="77777777" w:rsidR="00EE466F" w:rsidRPr="00EE466F" w:rsidRDefault="00EE466F" w:rsidP="00EE466F">
            <w:pPr>
              <w:jc w:val="center"/>
              <w:cnfStyle w:val="000000100000" w:firstRow="0" w:lastRow="0" w:firstColumn="0" w:lastColumn="0" w:oddVBand="0" w:evenVBand="0" w:oddHBand="1" w:evenHBand="0" w:firstRowFirstColumn="0" w:firstRowLastColumn="0" w:lastRowFirstColumn="0" w:lastRowLastColumn="0"/>
              <w:rPr>
                <w:rFonts w:eastAsia="Calibri"/>
                <w:rtl/>
                <w:lang w:bidi="fa-IR"/>
              </w:rPr>
            </w:pPr>
            <w:r w:rsidRPr="00EE466F">
              <w:rPr>
                <w:rFonts w:eastAsia="Calibri" w:hint="cs"/>
                <w:rtl/>
                <w:lang w:bidi="fa-IR"/>
              </w:rPr>
              <w:t xml:space="preserve">(%100)30  </w:t>
            </w:r>
          </w:p>
        </w:tc>
        <w:tc>
          <w:tcPr>
            <w:tcW w:w="1932" w:type="dxa"/>
          </w:tcPr>
          <w:p w14:paraId="485C168F" w14:textId="77777777" w:rsidR="00EE466F" w:rsidRPr="00EE466F" w:rsidRDefault="00EE466F" w:rsidP="00EE466F">
            <w:pPr>
              <w:jc w:val="center"/>
              <w:cnfStyle w:val="000000100000" w:firstRow="0" w:lastRow="0" w:firstColumn="0" w:lastColumn="0" w:oddVBand="0" w:evenVBand="0" w:oddHBand="1" w:evenHBand="0" w:firstRowFirstColumn="0" w:firstRowLastColumn="0" w:lastRowFirstColumn="0" w:lastRowLastColumn="0"/>
              <w:rPr>
                <w:rFonts w:eastAsia="Calibri" w:cs="Calibri"/>
                <w:rtl/>
                <w:lang w:bidi="fa-IR"/>
              </w:rPr>
            </w:pPr>
            <w:r w:rsidRPr="00EE466F">
              <w:rPr>
                <w:rFonts w:eastAsia="Calibri" w:hint="cs"/>
                <w:rtl/>
                <w:lang w:bidi="fa-IR"/>
              </w:rPr>
              <w:t xml:space="preserve"> (%50)15 </w:t>
            </w:r>
          </w:p>
        </w:tc>
        <w:tc>
          <w:tcPr>
            <w:tcW w:w="1897" w:type="dxa"/>
          </w:tcPr>
          <w:p w14:paraId="0FDA3FDF" w14:textId="77777777" w:rsidR="00EE466F" w:rsidRPr="00EE466F" w:rsidRDefault="00EE466F" w:rsidP="00EE466F">
            <w:pPr>
              <w:jc w:val="center"/>
              <w:cnfStyle w:val="000000100000" w:firstRow="0" w:lastRow="0" w:firstColumn="0" w:lastColumn="0" w:oddVBand="0" w:evenVBand="0" w:oddHBand="1" w:evenHBand="0" w:firstRowFirstColumn="0" w:firstRowLastColumn="0" w:lastRowFirstColumn="0" w:lastRowLastColumn="0"/>
              <w:rPr>
                <w:rFonts w:eastAsia="Calibri"/>
                <w:rtl/>
                <w:lang w:bidi="fa-IR"/>
              </w:rPr>
            </w:pPr>
            <w:r w:rsidRPr="00EE466F">
              <w:rPr>
                <w:rFonts w:eastAsia="Calibri" w:hint="cs"/>
                <w:rtl/>
                <w:lang w:bidi="fa-IR"/>
              </w:rPr>
              <w:t xml:space="preserve"> (%50)15 </w:t>
            </w:r>
          </w:p>
        </w:tc>
      </w:tr>
      <w:tr w:rsidR="00EE466F" w:rsidRPr="00EE466F" w14:paraId="4F62ACC5" w14:textId="77777777" w:rsidTr="003550F8">
        <w:trPr>
          <w:jc w:val="center"/>
        </w:trPr>
        <w:tc>
          <w:tcPr>
            <w:cnfStyle w:val="001000000000" w:firstRow="0" w:lastRow="0" w:firstColumn="1" w:lastColumn="0" w:oddVBand="0" w:evenVBand="0" w:oddHBand="0" w:evenHBand="0" w:firstRowFirstColumn="0" w:firstRowLastColumn="0" w:lastRowFirstColumn="0" w:lastRowLastColumn="0"/>
            <w:tcW w:w="3064" w:type="dxa"/>
          </w:tcPr>
          <w:p w14:paraId="69B6CD1C" w14:textId="77777777" w:rsidR="00EE466F" w:rsidRPr="00EE466F" w:rsidRDefault="00EE466F" w:rsidP="00EE466F">
            <w:pPr>
              <w:jc w:val="center"/>
              <w:rPr>
                <w:rFonts w:eastAsia="Calibri"/>
                <w:rtl/>
                <w:lang w:bidi="fa-IR"/>
              </w:rPr>
            </w:pPr>
            <w:r w:rsidRPr="00EE466F">
              <w:rPr>
                <w:rFonts w:eastAsia="Calibri" w:hint="cs"/>
                <w:rtl/>
                <w:lang w:bidi="fa-IR"/>
              </w:rPr>
              <w:t>میانگین سن بر اساس سال</w:t>
            </w:r>
          </w:p>
        </w:tc>
        <w:tc>
          <w:tcPr>
            <w:tcW w:w="1606" w:type="dxa"/>
          </w:tcPr>
          <w:p w14:paraId="24E7A887" w14:textId="77777777" w:rsidR="00EE466F" w:rsidRPr="00EE466F" w:rsidRDefault="00EE466F" w:rsidP="00EE466F">
            <w:pPr>
              <w:jc w:val="center"/>
              <w:cnfStyle w:val="000000000000" w:firstRow="0" w:lastRow="0" w:firstColumn="0" w:lastColumn="0" w:oddVBand="0" w:evenVBand="0" w:oddHBand="0" w:evenHBand="0" w:firstRowFirstColumn="0" w:firstRowLastColumn="0" w:lastRowFirstColumn="0" w:lastRowLastColumn="0"/>
              <w:rPr>
                <w:rFonts w:eastAsia="Calibri"/>
                <w:rtl/>
                <w:lang w:bidi="fa-IR"/>
              </w:rPr>
            </w:pPr>
            <w:r w:rsidRPr="00EE466F">
              <w:rPr>
                <w:rFonts w:eastAsia="Calibri" w:hint="cs"/>
                <w:rtl/>
                <w:lang w:bidi="fa-IR"/>
              </w:rPr>
              <w:t>23</w:t>
            </w:r>
            <w:r w:rsidRPr="00EE466F">
              <w:rPr>
                <w:rFonts w:ascii="Calibri" w:eastAsia="Calibri" w:hAnsi="Calibri" w:cs="Calibri" w:hint="cs"/>
                <w:rtl/>
                <w:lang w:bidi="fa-IR"/>
              </w:rPr>
              <w:t>±11.08</w:t>
            </w:r>
            <w:r w:rsidRPr="00EE466F">
              <w:rPr>
                <w:rFonts w:eastAsia="Calibri" w:hint="cs"/>
                <w:rtl/>
                <w:lang w:bidi="fa-IR"/>
              </w:rPr>
              <w:t>/65</w:t>
            </w:r>
          </w:p>
        </w:tc>
        <w:tc>
          <w:tcPr>
            <w:tcW w:w="1932" w:type="dxa"/>
          </w:tcPr>
          <w:p w14:paraId="66391876" w14:textId="77777777" w:rsidR="00EE466F" w:rsidRPr="00EE466F" w:rsidRDefault="00EE466F" w:rsidP="00EE466F">
            <w:pPr>
              <w:jc w:val="center"/>
              <w:cnfStyle w:val="000000000000" w:firstRow="0" w:lastRow="0" w:firstColumn="0" w:lastColumn="0" w:oddVBand="0" w:evenVBand="0" w:oddHBand="0" w:evenHBand="0" w:firstRowFirstColumn="0" w:firstRowLastColumn="0" w:lastRowFirstColumn="0" w:lastRowLastColumn="0"/>
              <w:rPr>
                <w:rFonts w:eastAsia="Calibri"/>
                <w:rtl/>
                <w:lang w:bidi="fa-IR"/>
              </w:rPr>
            </w:pPr>
            <w:r w:rsidRPr="00EE466F">
              <w:rPr>
                <w:rFonts w:eastAsia="Calibri" w:hint="cs"/>
                <w:rtl/>
                <w:lang w:bidi="fa-IR"/>
              </w:rPr>
              <w:t>67</w:t>
            </w:r>
            <w:r w:rsidRPr="00EE466F">
              <w:rPr>
                <w:rFonts w:ascii="Calibri" w:eastAsia="Calibri" w:hAnsi="Calibri" w:cs="Calibri" w:hint="cs"/>
                <w:rtl/>
                <w:lang w:bidi="fa-IR"/>
              </w:rPr>
              <w:t>±10.22</w:t>
            </w:r>
            <w:r w:rsidRPr="00EE466F">
              <w:rPr>
                <w:rFonts w:eastAsia="Calibri" w:hint="cs"/>
                <w:rtl/>
                <w:lang w:bidi="fa-IR"/>
              </w:rPr>
              <w:t>/66</w:t>
            </w:r>
          </w:p>
        </w:tc>
        <w:tc>
          <w:tcPr>
            <w:tcW w:w="1897" w:type="dxa"/>
          </w:tcPr>
          <w:p w14:paraId="376C4368" w14:textId="77777777" w:rsidR="00EE466F" w:rsidRPr="00EE466F" w:rsidRDefault="00EE466F" w:rsidP="00EE466F">
            <w:pPr>
              <w:jc w:val="center"/>
              <w:cnfStyle w:val="000000000000" w:firstRow="0" w:lastRow="0" w:firstColumn="0" w:lastColumn="0" w:oddVBand="0" w:evenVBand="0" w:oddHBand="0" w:evenHBand="0" w:firstRowFirstColumn="0" w:firstRowLastColumn="0" w:lastRowFirstColumn="0" w:lastRowLastColumn="0"/>
              <w:rPr>
                <w:rFonts w:eastAsia="Calibri"/>
                <w:rtl/>
                <w:lang w:bidi="fa-IR"/>
              </w:rPr>
            </w:pPr>
            <w:r w:rsidRPr="00EE466F">
              <w:rPr>
                <w:rFonts w:eastAsia="Calibri" w:hint="cs"/>
                <w:rtl/>
                <w:lang w:bidi="fa-IR"/>
              </w:rPr>
              <w:t>80</w:t>
            </w:r>
            <w:r w:rsidRPr="00EE466F">
              <w:rPr>
                <w:rFonts w:ascii="Calibri" w:eastAsia="Calibri" w:hAnsi="Calibri" w:cs="Calibri" w:hint="cs"/>
                <w:rtl/>
                <w:lang w:bidi="fa-IR"/>
              </w:rPr>
              <w:t>±12.07</w:t>
            </w:r>
            <w:r w:rsidRPr="00EE466F">
              <w:rPr>
                <w:rFonts w:eastAsia="Calibri" w:hint="cs"/>
                <w:rtl/>
                <w:lang w:bidi="fa-IR"/>
              </w:rPr>
              <w:t>/63</w:t>
            </w:r>
          </w:p>
        </w:tc>
      </w:tr>
      <w:tr w:rsidR="00EE466F" w:rsidRPr="00EE466F" w14:paraId="32EC6F7C" w14:textId="77777777" w:rsidTr="003550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64" w:type="dxa"/>
          </w:tcPr>
          <w:p w14:paraId="178AE00E" w14:textId="77777777" w:rsidR="00EE466F" w:rsidRPr="00EE466F" w:rsidRDefault="00EE466F" w:rsidP="00EE466F">
            <w:pPr>
              <w:jc w:val="center"/>
              <w:rPr>
                <w:rFonts w:eastAsia="Calibri"/>
                <w:rtl/>
                <w:lang w:bidi="fa-IR"/>
              </w:rPr>
            </w:pPr>
            <w:r w:rsidRPr="00EE466F">
              <w:rPr>
                <w:rFonts w:eastAsia="Calibri" w:hint="cs"/>
                <w:rtl/>
                <w:lang w:bidi="fa-IR"/>
              </w:rPr>
              <w:t>تعداد متاستاتیک (%)</w:t>
            </w:r>
          </w:p>
        </w:tc>
        <w:tc>
          <w:tcPr>
            <w:tcW w:w="1606" w:type="dxa"/>
          </w:tcPr>
          <w:p w14:paraId="45C22E6F" w14:textId="77777777" w:rsidR="00EE466F" w:rsidRPr="00EE466F" w:rsidRDefault="00EE466F" w:rsidP="00EE466F">
            <w:pPr>
              <w:jc w:val="center"/>
              <w:cnfStyle w:val="000000100000" w:firstRow="0" w:lastRow="0" w:firstColumn="0" w:lastColumn="0" w:oddVBand="0" w:evenVBand="0" w:oddHBand="1" w:evenHBand="0" w:firstRowFirstColumn="0" w:firstRowLastColumn="0" w:lastRowFirstColumn="0" w:lastRowLastColumn="0"/>
              <w:rPr>
                <w:rFonts w:eastAsia="Calibri"/>
                <w:rtl/>
                <w:lang w:bidi="fa-IR"/>
              </w:rPr>
            </w:pPr>
            <w:r w:rsidRPr="00EE466F">
              <w:rPr>
                <w:rFonts w:eastAsia="Calibri" w:hint="cs"/>
                <w:rtl/>
                <w:lang w:bidi="fa-IR"/>
              </w:rPr>
              <w:t xml:space="preserve"> (4/%53) 16 </w:t>
            </w:r>
          </w:p>
        </w:tc>
        <w:tc>
          <w:tcPr>
            <w:tcW w:w="1932" w:type="dxa"/>
          </w:tcPr>
          <w:p w14:paraId="457C3EC0" w14:textId="77777777" w:rsidR="00EE466F" w:rsidRPr="00EE466F" w:rsidRDefault="00EE466F" w:rsidP="00EE466F">
            <w:pPr>
              <w:jc w:val="center"/>
              <w:cnfStyle w:val="000000100000" w:firstRow="0" w:lastRow="0" w:firstColumn="0" w:lastColumn="0" w:oddVBand="0" w:evenVBand="0" w:oddHBand="1" w:evenHBand="0" w:firstRowFirstColumn="0" w:firstRowLastColumn="0" w:lastRowFirstColumn="0" w:lastRowLastColumn="0"/>
              <w:rPr>
                <w:rFonts w:eastAsia="Calibri"/>
                <w:rtl/>
                <w:lang w:bidi="fa-IR"/>
              </w:rPr>
            </w:pPr>
            <w:r w:rsidRPr="00EE466F">
              <w:rPr>
                <w:rFonts w:eastAsia="Calibri" w:hint="cs"/>
                <w:rtl/>
                <w:lang w:bidi="fa-IR"/>
              </w:rPr>
              <w:t xml:space="preserve"> (%40) 6 </w:t>
            </w:r>
          </w:p>
        </w:tc>
        <w:tc>
          <w:tcPr>
            <w:tcW w:w="1897" w:type="dxa"/>
          </w:tcPr>
          <w:p w14:paraId="4A803134" w14:textId="77777777" w:rsidR="00EE466F" w:rsidRPr="00EE466F" w:rsidRDefault="00EE466F" w:rsidP="00EE466F">
            <w:pPr>
              <w:jc w:val="center"/>
              <w:cnfStyle w:val="000000100000" w:firstRow="0" w:lastRow="0" w:firstColumn="0" w:lastColumn="0" w:oddVBand="0" w:evenVBand="0" w:oddHBand="1" w:evenHBand="0" w:firstRowFirstColumn="0" w:firstRowLastColumn="0" w:lastRowFirstColumn="0" w:lastRowLastColumn="0"/>
              <w:rPr>
                <w:rFonts w:eastAsia="Calibri"/>
                <w:rtl/>
                <w:lang w:bidi="fa-IR"/>
              </w:rPr>
            </w:pPr>
            <w:r w:rsidRPr="00EE466F">
              <w:rPr>
                <w:rFonts w:eastAsia="Calibri" w:hint="cs"/>
                <w:rtl/>
                <w:lang w:bidi="fa-IR"/>
              </w:rPr>
              <w:t xml:space="preserve"> (7/%66)10 </w:t>
            </w:r>
          </w:p>
        </w:tc>
      </w:tr>
    </w:tbl>
    <w:p w14:paraId="32E6455A" w14:textId="77777777" w:rsidR="00EE466F" w:rsidRPr="00EE466F" w:rsidRDefault="00EE466F" w:rsidP="00EE466F">
      <w:pPr>
        <w:rPr>
          <w:lang w:bidi="fa-IR"/>
        </w:rPr>
      </w:pPr>
    </w:p>
    <w:p w14:paraId="097B6FE4" w14:textId="77777777" w:rsidR="00AB49AB" w:rsidRDefault="00AB49AB" w:rsidP="00AB49AB">
      <w:pPr>
        <w:rPr>
          <w:lang w:bidi="fa-IR"/>
        </w:rPr>
      </w:pPr>
    </w:p>
    <w:p w14:paraId="13FAFBAB" w14:textId="5AEB743E" w:rsidR="003676B8" w:rsidRDefault="005E0533" w:rsidP="003676B8">
      <w:pPr>
        <w:rPr>
          <w:szCs w:val="24"/>
          <w:rtl/>
          <w:lang w:bidi="fa-IR"/>
        </w:rPr>
      </w:pPr>
      <w:bookmarkStart w:id="39" w:name="_Toc179227458"/>
      <w:r>
        <w:rPr>
          <w:rFonts w:hint="cs"/>
          <w:szCs w:val="24"/>
          <w:rtl/>
          <w:lang w:bidi="fa-IR"/>
        </w:rPr>
        <w:t>ن</w:t>
      </w:r>
      <w:r w:rsidR="003676B8" w:rsidRPr="003676B8">
        <w:rPr>
          <w:szCs w:val="24"/>
          <w:rtl/>
          <w:lang w:bidi="fa-IR"/>
        </w:rPr>
        <w:t>تا</w:t>
      </w:r>
      <w:r w:rsidR="003676B8" w:rsidRPr="003676B8">
        <w:rPr>
          <w:rFonts w:hint="cs"/>
          <w:szCs w:val="24"/>
          <w:rtl/>
          <w:lang w:bidi="fa-IR"/>
        </w:rPr>
        <w:t>ی</w:t>
      </w:r>
      <w:r w:rsidR="003676B8" w:rsidRPr="003676B8">
        <w:rPr>
          <w:rFonts w:hint="eastAsia"/>
          <w:szCs w:val="24"/>
          <w:rtl/>
          <w:lang w:bidi="fa-IR"/>
        </w:rPr>
        <w:t>ج</w:t>
      </w:r>
      <w:r w:rsidR="003676B8" w:rsidRPr="003676B8">
        <w:rPr>
          <w:szCs w:val="24"/>
          <w:rtl/>
          <w:lang w:bidi="fa-IR"/>
        </w:rPr>
        <w:t xml:space="preserve"> </w:t>
      </w:r>
      <w:r w:rsidR="003676B8" w:rsidRPr="003676B8">
        <w:rPr>
          <w:rFonts w:hint="cs"/>
          <w:szCs w:val="24"/>
          <w:rtl/>
          <w:lang w:bidi="fa-IR"/>
        </w:rPr>
        <w:t xml:space="preserve">تغییرات </w:t>
      </w:r>
      <w:r w:rsidR="003676B8" w:rsidRPr="003676B8">
        <w:rPr>
          <w:szCs w:val="24"/>
          <w:lang w:bidi="fa-IR"/>
        </w:rPr>
        <w:t>PD-L1</w:t>
      </w:r>
      <w:r w:rsidR="003676B8" w:rsidRPr="003676B8">
        <w:rPr>
          <w:szCs w:val="24"/>
          <w:rtl/>
          <w:lang w:bidi="fa-IR"/>
        </w:rPr>
        <w:t xml:space="preserve"> در نمونه ها</w:t>
      </w:r>
      <w:r w:rsidR="003676B8" w:rsidRPr="003676B8">
        <w:rPr>
          <w:rFonts w:hint="cs"/>
          <w:szCs w:val="24"/>
          <w:rtl/>
          <w:lang w:bidi="fa-IR"/>
        </w:rPr>
        <w:t>ی</w:t>
      </w:r>
      <w:r w:rsidR="003676B8" w:rsidRPr="003676B8">
        <w:rPr>
          <w:szCs w:val="24"/>
          <w:rtl/>
          <w:lang w:bidi="fa-IR"/>
        </w:rPr>
        <w:t xml:space="preserve"> بلوک پاراف</w:t>
      </w:r>
      <w:r w:rsidR="003676B8" w:rsidRPr="003676B8">
        <w:rPr>
          <w:rFonts w:hint="cs"/>
          <w:szCs w:val="24"/>
          <w:rtl/>
          <w:lang w:bidi="fa-IR"/>
        </w:rPr>
        <w:t>ی</w:t>
      </w:r>
      <w:r w:rsidR="003676B8" w:rsidRPr="003676B8">
        <w:rPr>
          <w:rFonts w:hint="eastAsia"/>
          <w:szCs w:val="24"/>
          <w:rtl/>
          <w:lang w:bidi="fa-IR"/>
        </w:rPr>
        <w:t>نه</w:t>
      </w:r>
      <w:r w:rsidR="003676B8" w:rsidRPr="003676B8">
        <w:rPr>
          <w:szCs w:val="24"/>
          <w:rtl/>
          <w:lang w:bidi="fa-IR"/>
        </w:rPr>
        <w:t xml:space="preserve"> افراد مبتلا به سرطان کولورکتال</w:t>
      </w:r>
      <w:bookmarkEnd w:id="39"/>
      <w:r w:rsidR="00924E8E">
        <w:rPr>
          <w:rFonts w:hint="cs"/>
          <w:szCs w:val="24"/>
          <w:rtl/>
          <w:lang w:bidi="fa-IR"/>
        </w:rPr>
        <w:t>:</w:t>
      </w:r>
    </w:p>
    <w:p w14:paraId="60D14611" w14:textId="7A72C67A" w:rsidR="003676B8" w:rsidRPr="003676B8" w:rsidRDefault="003676B8" w:rsidP="005441E7">
      <w:pPr>
        <w:rPr>
          <w:szCs w:val="24"/>
          <w:rtl/>
          <w:lang w:bidi="fa-IR"/>
        </w:rPr>
      </w:pPr>
      <w:r w:rsidRPr="003676B8">
        <w:rPr>
          <w:szCs w:val="24"/>
          <w:lang w:bidi="fa-IR"/>
        </w:rPr>
        <w:t>CPS</w:t>
      </w:r>
      <w:r w:rsidRPr="003676B8">
        <w:rPr>
          <w:szCs w:val="24"/>
          <w:rtl/>
          <w:lang w:bidi="fa-IR"/>
        </w:rPr>
        <w:t xml:space="preserve"> تعداد سلول‌ها</w:t>
      </w:r>
      <w:r w:rsidRPr="003676B8">
        <w:rPr>
          <w:rFonts w:hint="cs"/>
          <w:szCs w:val="24"/>
          <w:rtl/>
          <w:lang w:bidi="fa-IR"/>
        </w:rPr>
        <w:t>ی</w:t>
      </w:r>
      <w:r w:rsidRPr="003676B8">
        <w:rPr>
          <w:szCs w:val="24"/>
          <w:rtl/>
          <w:lang w:bidi="fa-IR"/>
        </w:rPr>
        <w:t xml:space="preserve"> رنگ‌آم</w:t>
      </w:r>
      <w:r w:rsidRPr="003676B8">
        <w:rPr>
          <w:rFonts w:hint="cs"/>
          <w:szCs w:val="24"/>
          <w:rtl/>
          <w:lang w:bidi="fa-IR"/>
        </w:rPr>
        <w:t>ی</w:t>
      </w:r>
      <w:r w:rsidRPr="003676B8">
        <w:rPr>
          <w:rFonts w:hint="eastAsia"/>
          <w:szCs w:val="24"/>
          <w:rtl/>
          <w:lang w:bidi="fa-IR"/>
        </w:rPr>
        <w:t>ز</w:t>
      </w:r>
      <w:r w:rsidRPr="003676B8">
        <w:rPr>
          <w:rFonts w:hint="cs"/>
          <w:szCs w:val="24"/>
          <w:rtl/>
          <w:lang w:bidi="fa-IR"/>
        </w:rPr>
        <w:t>ی</w:t>
      </w:r>
      <w:r w:rsidRPr="003676B8">
        <w:rPr>
          <w:szCs w:val="24"/>
          <w:rtl/>
          <w:lang w:bidi="fa-IR"/>
        </w:rPr>
        <w:t xml:space="preserve"> </w:t>
      </w:r>
      <w:r w:rsidRPr="003676B8">
        <w:rPr>
          <w:szCs w:val="24"/>
          <w:lang w:bidi="fa-IR"/>
        </w:rPr>
        <w:t>PDL1</w:t>
      </w:r>
      <w:r w:rsidRPr="003676B8">
        <w:rPr>
          <w:szCs w:val="24"/>
          <w:rtl/>
          <w:lang w:bidi="fa-IR"/>
        </w:rPr>
        <w:t xml:space="preserve"> (سلول‌ها</w:t>
      </w:r>
      <w:r w:rsidRPr="003676B8">
        <w:rPr>
          <w:rFonts w:hint="cs"/>
          <w:szCs w:val="24"/>
          <w:rtl/>
          <w:lang w:bidi="fa-IR"/>
        </w:rPr>
        <w:t>ی</w:t>
      </w:r>
      <w:r w:rsidRPr="003676B8">
        <w:rPr>
          <w:szCs w:val="24"/>
          <w:rtl/>
          <w:lang w:bidi="fa-IR"/>
        </w:rPr>
        <w:t xml:space="preserve"> تومور، لنفوس</w:t>
      </w:r>
      <w:r w:rsidRPr="003676B8">
        <w:rPr>
          <w:rFonts w:hint="cs"/>
          <w:szCs w:val="24"/>
          <w:rtl/>
          <w:lang w:bidi="fa-IR"/>
        </w:rPr>
        <w:t>ی</w:t>
      </w:r>
      <w:r w:rsidRPr="003676B8">
        <w:rPr>
          <w:rFonts w:hint="eastAsia"/>
          <w:szCs w:val="24"/>
          <w:rtl/>
          <w:lang w:bidi="fa-IR"/>
        </w:rPr>
        <w:t>ت‌ها،</w:t>
      </w:r>
      <w:r w:rsidRPr="003676B8">
        <w:rPr>
          <w:szCs w:val="24"/>
          <w:rtl/>
          <w:lang w:bidi="fa-IR"/>
        </w:rPr>
        <w:t xml:space="preserve"> ماکروفاژها) تقس</w:t>
      </w:r>
      <w:r w:rsidRPr="003676B8">
        <w:rPr>
          <w:rFonts w:hint="cs"/>
          <w:szCs w:val="24"/>
          <w:rtl/>
          <w:lang w:bidi="fa-IR"/>
        </w:rPr>
        <w:t>ی</w:t>
      </w:r>
      <w:r w:rsidRPr="003676B8">
        <w:rPr>
          <w:rFonts w:hint="eastAsia"/>
          <w:szCs w:val="24"/>
          <w:rtl/>
          <w:lang w:bidi="fa-IR"/>
        </w:rPr>
        <w:t>م</w:t>
      </w:r>
      <w:r w:rsidRPr="003676B8">
        <w:rPr>
          <w:szCs w:val="24"/>
          <w:rtl/>
          <w:lang w:bidi="fa-IR"/>
        </w:rPr>
        <w:t xml:space="preserve"> بر تعداد کل سلول‌ها</w:t>
      </w:r>
      <w:r w:rsidRPr="003676B8">
        <w:rPr>
          <w:rFonts w:hint="cs"/>
          <w:szCs w:val="24"/>
          <w:rtl/>
          <w:lang w:bidi="fa-IR"/>
        </w:rPr>
        <w:t>ی</w:t>
      </w:r>
      <w:r w:rsidRPr="003676B8">
        <w:rPr>
          <w:szCs w:val="24"/>
          <w:rtl/>
          <w:lang w:bidi="fa-IR"/>
        </w:rPr>
        <w:t xml:space="preserve"> تومور زنده، ضرب در 100 است.</w:t>
      </w:r>
      <w:r w:rsidR="005441E7">
        <w:rPr>
          <w:rFonts w:hint="cs"/>
          <w:szCs w:val="24"/>
          <w:rtl/>
          <w:lang w:bidi="fa-IR"/>
        </w:rPr>
        <w:t xml:space="preserve"> </w:t>
      </w:r>
      <w:r w:rsidRPr="003676B8">
        <w:rPr>
          <w:szCs w:val="24"/>
          <w:rtl/>
          <w:lang w:bidi="fa-IR"/>
        </w:rPr>
        <w:t>سلول‌ها</w:t>
      </w:r>
      <w:r w:rsidRPr="003676B8">
        <w:rPr>
          <w:rFonts w:hint="cs"/>
          <w:szCs w:val="24"/>
          <w:rtl/>
          <w:lang w:bidi="fa-IR"/>
        </w:rPr>
        <w:t>ی</w:t>
      </w:r>
      <w:r w:rsidRPr="003676B8">
        <w:rPr>
          <w:szCs w:val="24"/>
          <w:rtl/>
          <w:lang w:bidi="fa-IR"/>
        </w:rPr>
        <w:t xml:space="preserve"> موجود در شمارشگر شامل تمام سلول‌ها</w:t>
      </w:r>
      <w:r w:rsidRPr="003676B8">
        <w:rPr>
          <w:rFonts w:hint="cs"/>
          <w:szCs w:val="24"/>
          <w:rtl/>
          <w:lang w:bidi="fa-IR"/>
        </w:rPr>
        <w:t>ی</w:t>
      </w:r>
      <w:r w:rsidRPr="003676B8">
        <w:rPr>
          <w:szCs w:val="24"/>
          <w:rtl/>
          <w:lang w:bidi="fa-IR"/>
        </w:rPr>
        <w:t xml:space="preserve"> تومور مهاجم زنده و سلول‌ها</w:t>
      </w:r>
      <w:r w:rsidRPr="003676B8">
        <w:rPr>
          <w:rFonts w:hint="cs"/>
          <w:szCs w:val="24"/>
          <w:rtl/>
          <w:lang w:bidi="fa-IR"/>
        </w:rPr>
        <w:t>ی</w:t>
      </w:r>
      <w:r w:rsidRPr="003676B8">
        <w:rPr>
          <w:szCs w:val="24"/>
          <w:rtl/>
          <w:lang w:bidi="fa-IR"/>
        </w:rPr>
        <w:t xml:space="preserve"> ا</w:t>
      </w:r>
      <w:r w:rsidRPr="003676B8">
        <w:rPr>
          <w:rFonts w:hint="cs"/>
          <w:szCs w:val="24"/>
          <w:rtl/>
          <w:lang w:bidi="fa-IR"/>
        </w:rPr>
        <w:t>ی</w:t>
      </w:r>
      <w:r w:rsidRPr="003676B8">
        <w:rPr>
          <w:rFonts w:hint="eastAsia"/>
          <w:szCs w:val="24"/>
          <w:rtl/>
          <w:lang w:bidi="fa-IR"/>
        </w:rPr>
        <w:t>من</w:t>
      </w:r>
      <w:r w:rsidRPr="003676B8">
        <w:rPr>
          <w:rFonts w:hint="cs"/>
          <w:szCs w:val="24"/>
          <w:rtl/>
          <w:lang w:bidi="fa-IR"/>
        </w:rPr>
        <w:t>ی</w:t>
      </w:r>
      <w:r w:rsidRPr="003676B8">
        <w:rPr>
          <w:szCs w:val="24"/>
          <w:rtl/>
          <w:lang w:bidi="fa-IR"/>
        </w:rPr>
        <w:t xml:space="preserve"> تک هسته‌ا</w:t>
      </w:r>
      <w:r w:rsidRPr="003676B8">
        <w:rPr>
          <w:rFonts w:hint="cs"/>
          <w:szCs w:val="24"/>
          <w:rtl/>
          <w:lang w:bidi="fa-IR"/>
        </w:rPr>
        <w:t>ی</w:t>
      </w:r>
      <w:r w:rsidRPr="003676B8">
        <w:rPr>
          <w:szCs w:val="24"/>
          <w:rtl/>
          <w:lang w:bidi="fa-IR"/>
        </w:rPr>
        <w:t xml:space="preserve"> هستند که مستق</w:t>
      </w:r>
      <w:r w:rsidRPr="003676B8">
        <w:rPr>
          <w:rFonts w:hint="cs"/>
          <w:szCs w:val="24"/>
          <w:rtl/>
          <w:lang w:bidi="fa-IR"/>
        </w:rPr>
        <w:t>ی</w:t>
      </w:r>
      <w:r w:rsidRPr="003676B8">
        <w:rPr>
          <w:rFonts w:hint="eastAsia"/>
          <w:szCs w:val="24"/>
          <w:rtl/>
          <w:lang w:bidi="fa-IR"/>
        </w:rPr>
        <w:t>ماً</w:t>
      </w:r>
      <w:r w:rsidRPr="003676B8">
        <w:rPr>
          <w:szCs w:val="24"/>
          <w:rtl/>
          <w:lang w:bidi="fa-IR"/>
        </w:rPr>
        <w:t xml:space="preserve"> با پاسخ به تومور مرتبط هستند</w:t>
      </w:r>
      <w:r w:rsidR="005441E7">
        <w:rPr>
          <w:rFonts w:hint="cs"/>
          <w:szCs w:val="24"/>
          <w:rtl/>
          <w:lang w:bidi="fa-IR"/>
        </w:rPr>
        <w:t>.</w:t>
      </w:r>
    </w:p>
    <w:p w14:paraId="5779F6DB" w14:textId="77777777" w:rsidR="003676B8" w:rsidRPr="003676B8" w:rsidRDefault="003676B8" w:rsidP="003676B8">
      <w:pPr>
        <w:rPr>
          <w:szCs w:val="24"/>
          <w:lang w:bidi="fa-IR"/>
        </w:rPr>
      </w:pPr>
      <w:r w:rsidRPr="003676B8">
        <w:rPr>
          <w:szCs w:val="24"/>
          <w:lang w:bidi="fa-IR"/>
        </w:rPr>
        <w:t>CPS</w:t>
      </w:r>
      <w:r w:rsidRPr="003676B8">
        <w:rPr>
          <w:rFonts w:hint="cs"/>
          <w:szCs w:val="24"/>
          <w:rtl/>
          <w:lang w:bidi="fa-IR"/>
        </w:rPr>
        <w:t xml:space="preserve"> به صورت زیر محاسبه می شود:</w:t>
      </w:r>
    </w:p>
    <w:p w14:paraId="0DCB6988" w14:textId="3268F546" w:rsidR="003676B8" w:rsidRPr="003676B8" w:rsidRDefault="003676B8" w:rsidP="003676B8">
      <w:pPr>
        <w:rPr>
          <w:szCs w:val="24"/>
          <w:rtl/>
          <w:lang w:bidi="fa-IR"/>
        </w:rPr>
      </w:pPr>
      <w:r w:rsidRPr="003676B8">
        <w:rPr>
          <w:rFonts w:eastAsia="Calibri"/>
          <w:noProof/>
          <w:lang w:bidi="fa-IR"/>
        </w:rPr>
        <w:drawing>
          <wp:inline distT="0" distB="0" distL="0" distR="0" wp14:anchorId="7F9659C4" wp14:editId="45FE9E27">
            <wp:extent cx="5319395" cy="685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19395" cy="685800"/>
                    </a:xfrm>
                    <a:prstGeom prst="rect">
                      <a:avLst/>
                    </a:prstGeom>
                    <a:noFill/>
                  </pic:spPr>
                </pic:pic>
              </a:graphicData>
            </a:graphic>
          </wp:inline>
        </w:drawing>
      </w:r>
    </w:p>
    <w:p w14:paraId="2226775E" w14:textId="77777777" w:rsidR="003676B8" w:rsidRPr="003676B8" w:rsidRDefault="003676B8" w:rsidP="003676B8">
      <w:pPr>
        <w:rPr>
          <w:szCs w:val="24"/>
          <w:lang w:bidi="fa-IR"/>
        </w:rPr>
      </w:pPr>
      <w:r w:rsidRPr="003676B8">
        <w:rPr>
          <w:szCs w:val="24"/>
          <w:lang w:bidi="fa-IR"/>
        </w:rPr>
        <w:t>CPS</w:t>
      </w:r>
      <w:r w:rsidRPr="003676B8">
        <w:rPr>
          <w:rFonts w:hint="cs"/>
          <w:szCs w:val="24"/>
          <w:rtl/>
          <w:lang w:bidi="fa-IR"/>
        </w:rPr>
        <w:t xml:space="preserve"> </w:t>
      </w:r>
      <w:r w:rsidRPr="003676B8">
        <w:rPr>
          <w:szCs w:val="24"/>
          <w:rtl/>
          <w:lang w:bidi="fa-IR"/>
        </w:rPr>
        <w:t>در سرطان ها</w:t>
      </w:r>
      <w:r w:rsidRPr="003676B8">
        <w:rPr>
          <w:rFonts w:hint="cs"/>
          <w:szCs w:val="24"/>
          <w:rtl/>
          <w:lang w:bidi="fa-IR"/>
        </w:rPr>
        <w:t>ی</w:t>
      </w:r>
      <w:r w:rsidRPr="003676B8">
        <w:rPr>
          <w:szCs w:val="24"/>
          <w:rtl/>
          <w:lang w:bidi="fa-IR"/>
        </w:rPr>
        <w:t xml:space="preserve"> مختلف از جمله در سرطان</w:t>
      </w:r>
      <w:r w:rsidRPr="003676B8">
        <w:rPr>
          <w:rFonts w:hint="cs"/>
          <w:szCs w:val="24"/>
          <w:rtl/>
          <w:lang w:bidi="fa-IR"/>
        </w:rPr>
        <w:t xml:space="preserve"> کولورکتال، سرطان دهانه رحم و سرطان سینه</w:t>
      </w:r>
      <w:r w:rsidRPr="003676B8">
        <w:rPr>
          <w:szCs w:val="24"/>
          <w:rtl/>
          <w:lang w:bidi="fa-IR"/>
        </w:rPr>
        <w:t xml:space="preserve"> گزارش م</w:t>
      </w:r>
      <w:r w:rsidRPr="003676B8">
        <w:rPr>
          <w:rFonts w:hint="cs"/>
          <w:szCs w:val="24"/>
          <w:rtl/>
          <w:lang w:bidi="fa-IR"/>
        </w:rPr>
        <w:t>ی</w:t>
      </w:r>
      <w:r w:rsidRPr="003676B8">
        <w:rPr>
          <w:szCs w:val="24"/>
          <w:rtl/>
          <w:lang w:bidi="fa-IR"/>
        </w:rPr>
        <w:t xml:space="preserve"> شود.</w:t>
      </w:r>
    </w:p>
    <w:p w14:paraId="38BE0D51" w14:textId="77777777" w:rsidR="003676B8" w:rsidRPr="003676B8" w:rsidRDefault="003676B8" w:rsidP="003676B8">
      <w:pPr>
        <w:rPr>
          <w:szCs w:val="24"/>
          <w:rtl/>
          <w:lang w:bidi="fa-IR"/>
        </w:rPr>
      </w:pPr>
      <w:r w:rsidRPr="003676B8">
        <w:rPr>
          <w:rFonts w:hint="cs"/>
          <w:szCs w:val="24"/>
          <w:rtl/>
          <w:lang w:bidi="fa-IR"/>
        </w:rPr>
        <w:t xml:space="preserve"> </w:t>
      </w:r>
      <w:r w:rsidRPr="003676B8">
        <w:rPr>
          <w:szCs w:val="24"/>
          <w:lang w:bidi="fa-IR"/>
        </w:rPr>
        <w:t>CPS&lt;1</w:t>
      </w:r>
      <w:r w:rsidRPr="003676B8">
        <w:rPr>
          <w:rFonts w:hint="cs"/>
          <w:szCs w:val="24"/>
          <w:rtl/>
          <w:lang w:bidi="fa-IR"/>
        </w:rPr>
        <w:t xml:space="preserve"> باشد </w:t>
      </w:r>
      <w:r w:rsidRPr="003676B8">
        <w:rPr>
          <w:szCs w:val="24"/>
          <w:lang w:bidi="fa-IR"/>
        </w:rPr>
        <w:t>PD-L1</w:t>
      </w:r>
      <w:r w:rsidRPr="003676B8">
        <w:rPr>
          <w:szCs w:val="24"/>
          <w:rtl/>
          <w:lang w:bidi="fa-IR"/>
        </w:rPr>
        <w:t xml:space="preserve"> ه</w:t>
      </w:r>
      <w:r w:rsidRPr="003676B8">
        <w:rPr>
          <w:rFonts w:hint="cs"/>
          <w:szCs w:val="24"/>
          <w:rtl/>
          <w:lang w:bidi="fa-IR"/>
        </w:rPr>
        <w:t>ی</w:t>
      </w:r>
      <w:r w:rsidRPr="003676B8">
        <w:rPr>
          <w:rFonts w:hint="eastAsia"/>
          <w:szCs w:val="24"/>
          <w:rtl/>
          <w:lang w:bidi="fa-IR"/>
        </w:rPr>
        <w:t>چ</w:t>
      </w:r>
      <w:r w:rsidRPr="003676B8">
        <w:rPr>
          <w:szCs w:val="24"/>
          <w:rtl/>
          <w:lang w:bidi="fa-IR"/>
        </w:rPr>
        <w:t xml:space="preserve"> ب</w:t>
      </w:r>
      <w:r w:rsidRPr="003676B8">
        <w:rPr>
          <w:rFonts w:hint="cs"/>
          <w:szCs w:val="24"/>
          <w:rtl/>
          <w:lang w:bidi="fa-IR"/>
        </w:rPr>
        <w:t>ی</w:t>
      </w:r>
      <w:r w:rsidRPr="003676B8">
        <w:rPr>
          <w:rFonts w:hint="eastAsia"/>
          <w:szCs w:val="24"/>
          <w:rtl/>
          <w:lang w:bidi="fa-IR"/>
        </w:rPr>
        <w:t>ان</w:t>
      </w:r>
      <w:r w:rsidRPr="003676B8">
        <w:rPr>
          <w:rFonts w:hint="cs"/>
          <w:szCs w:val="24"/>
          <w:rtl/>
          <w:lang w:bidi="fa-IR"/>
        </w:rPr>
        <w:t>ی</w:t>
      </w:r>
      <w:r w:rsidRPr="003676B8">
        <w:rPr>
          <w:szCs w:val="24"/>
          <w:rtl/>
          <w:lang w:bidi="fa-IR"/>
        </w:rPr>
        <w:t xml:space="preserve"> ندارد و منف</w:t>
      </w:r>
      <w:r w:rsidRPr="003676B8">
        <w:rPr>
          <w:rFonts w:hint="cs"/>
          <w:szCs w:val="24"/>
          <w:rtl/>
          <w:lang w:bidi="fa-IR"/>
        </w:rPr>
        <w:t>ی</w:t>
      </w:r>
      <w:r w:rsidRPr="003676B8">
        <w:rPr>
          <w:szCs w:val="24"/>
          <w:rtl/>
          <w:lang w:bidi="fa-IR"/>
        </w:rPr>
        <w:t xml:space="preserve"> م</w:t>
      </w:r>
      <w:r w:rsidRPr="003676B8">
        <w:rPr>
          <w:rFonts w:hint="cs"/>
          <w:szCs w:val="24"/>
          <w:rtl/>
          <w:lang w:bidi="fa-IR"/>
        </w:rPr>
        <w:t>ی</w:t>
      </w:r>
      <w:r w:rsidRPr="003676B8">
        <w:rPr>
          <w:szCs w:val="24"/>
          <w:rtl/>
          <w:lang w:bidi="fa-IR"/>
        </w:rPr>
        <w:t xml:space="preserve"> باشد.</w:t>
      </w:r>
    </w:p>
    <w:p w14:paraId="6E11B0CB" w14:textId="77777777" w:rsidR="003676B8" w:rsidRPr="003676B8" w:rsidRDefault="003676B8" w:rsidP="003676B8">
      <w:pPr>
        <w:rPr>
          <w:szCs w:val="24"/>
          <w:rtl/>
          <w:lang w:bidi="fa-IR"/>
        </w:rPr>
      </w:pPr>
      <w:r w:rsidRPr="003676B8">
        <w:rPr>
          <w:szCs w:val="24"/>
          <w:lang w:bidi="fa-IR"/>
        </w:rPr>
        <w:t>CPS ≥ 1</w:t>
      </w:r>
      <w:r w:rsidRPr="003676B8">
        <w:rPr>
          <w:rFonts w:hint="cs"/>
          <w:szCs w:val="24"/>
          <w:rtl/>
          <w:lang w:bidi="fa-IR"/>
        </w:rPr>
        <w:t xml:space="preserve"> باشد </w:t>
      </w:r>
      <w:r w:rsidRPr="003676B8">
        <w:rPr>
          <w:szCs w:val="24"/>
          <w:lang w:bidi="fa-IR"/>
        </w:rPr>
        <w:t>PD-L1</w:t>
      </w:r>
      <w:r w:rsidRPr="003676B8">
        <w:rPr>
          <w:szCs w:val="24"/>
          <w:rtl/>
          <w:lang w:bidi="fa-IR"/>
        </w:rPr>
        <w:t xml:space="preserve"> دارا</w:t>
      </w:r>
      <w:r w:rsidRPr="003676B8">
        <w:rPr>
          <w:rFonts w:hint="cs"/>
          <w:szCs w:val="24"/>
          <w:rtl/>
          <w:lang w:bidi="fa-IR"/>
        </w:rPr>
        <w:t>ی</w:t>
      </w:r>
      <w:r w:rsidRPr="003676B8">
        <w:rPr>
          <w:szCs w:val="24"/>
          <w:rtl/>
          <w:lang w:bidi="fa-IR"/>
        </w:rPr>
        <w:t xml:space="preserve"> ب</w:t>
      </w:r>
      <w:r w:rsidRPr="003676B8">
        <w:rPr>
          <w:rFonts w:hint="cs"/>
          <w:szCs w:val="24"/>
          <w:rtl/>
          <w:lang w:bidi="fa-IR"/>
        </w:rPr>
        <w:t>ی</w:t>
      </w:r>
      <w:r w:rsidRPr="003676B8">
        <w:rPr>
          <w:rFonts w:hint="eastAsia"/>
          <w:szCs w:val="24"/>
          <w:rtl/>
          <w:lang w:bidi="fa-IR"/>
        </w:rPr>
        <w:t>ان</w:t>
      </w:r>
      <w:r w:rsidRPr="003676B8">
        <w:rPr>
          <w:szCs w:val="24"/>
          <w:rtl/>
          <w:lang w:bidi="fa-IR"/>
        </w:rPr>
        <w:t xml:space="preserve"> م</w:t>
      </w:r>
      <w:r w:rsidRPr="003676B8">
        <w:rPr>
          <w:rFonts w:hint="cs"/>
          <w:szCs w:val="24"/>
          <w:rtl/>
          <w:lang w:bidi="fa-IR"/>
        </w:rPr>
        <w:t>ی</w:t>
      </w:r>
      <w:r w:rsidRPr="003676B8">
        <w:rPr>
          <w:szCs w:val="24"/>
          <w:rtl/>
          <w:lang w:bidi="fa-IR"/>
        </w:rPr>
        <w:t xml:space="preserve"> باشد و مثبت است.</w:t>
      </w:r>
    </w:p>
    <w:p w14:paraId="4C36EBFF" w14:textId="756567D8" w:rsidR="003676B8" w:rsidRDefault="003676B8" w:rsidP="003676B8">
      <w:pPr>
        <w:rPr>
          <w:szCs w:val="24"/>
          <w:rtl/>
          <w:lang w:bidi="fa-IR"/>
        </w:rPr>
      </w:pPr>
      <w:bookmarkStart w:id="40" w:name="_Hlk177319462"/>
      <w:r w:rsidRPr="003676B8">
        <w:rPr>
          <w:rFonts w:hint="cs"/>
          <w:szCs w:val="24"/>
          <w:rtl/>
          <w:lang w:bidi="fa-IR"/>
        </w:rPr>
        <w:t xml:space="preserve">از 30 نمونه بلوک پارافینه افراد مبتلا به سرطان کولورکتال که از نظر تغییرات </w:t>
      </w:r>
      <w:r w:rsidRPr="003676B8">
        <w:rPr>
          <w:szCs w:val="24"/>
          <w:lang w:bidi="fa-IR"/>
        </w:rPr>
        <w:t>PD-L1</w:t>
      </w:r>
      <w:r w:rsidRPr="003676B8">
        <w:rPr>
          <w:rFonts w:hint="cs"/>
          <w:szCs w:val="24"/>
          <w:rtl/>
          <w:lang w:bidi="fa-IR"/>
        </w:rPr>
        <w:t xml:space="preserve"> توسط تکنیک </w:t>
      </w:r>
      <w:r w:rsidRPr="003676B8">
        <w:rPr>
          <w:szCs w:val="24"/>
          <w:lang w:bidi="fa-IR"/>
        </w:rPr>
        <w:t>IHC</w:t>
      </w:r>
      <w:r w:rsidRPr="003676B8">
        <w:rPr>
          <w:rFonts w:hint="cs"/>
          <w:szCs w:val="24"/>
          <w:rtl/>
          <w:lang w:bidi="fa-IR"/>
        </w:rPr>
        <w:t xml:space="preserve"> مورد بررسی قرار گرفت 8 بیمار از نظر تغییرات </w:t>
      </w:r>
      <w:r w:rsidRPr="003676B8">
        <w:rPr>
          <w:szCs w:val="24"/>
          <w:lang w:bidi="fa-IR"/>
        </w:rPr>
        <w:t>PD-L1</w:t>
      </w:r>
      <w:r w:rsidRPr="003676B8">
        <w:rPr>
          <w:rFonts w:hint="cs"/>
          <w:szCs w:val="24"/>
          <w:rtl/>
          <w:lang w:bidi="fa-IR"/>
        </w:rPr>
        <w:t xml:space="preserve"> مثبت بودند و </w:t>
      </w:r>
      <w:r w:rsidRPr="003676B8">
        <w:rPr>
          <w:szCs w:val="24"/>
          <w:lang w:bidi="fa-IR"/>
        </w:rPr>
        <w:t>CPS&gt;1</w:t>
      </w:r>
      <w:r w:rsidRPr="003676B8">
        <w:rPr>
          <w:rFonts w:hint="cs"/>
          <w:szCs w:val="24"/>
          <w:rtl/>
          <w:lang w:bidi="fa-IR"/>
        </w:rPr>
        <w:t xml:space="preserve"> داشتند و 22 بیمار از نظر تغییرات </w:t>
      </w:r>
      <w:r w:rsidRPr="003676B8">
        <w:rPr>
          <w:szCs w:val="24"/>
          <w:lang w:bidi="fa-IR"/>
        </w:rPr>
        <w:t>PD-L1</w:t>
      </w:r>
      <w:r w:rsidRPr="003676B8">
        <w:rPr>
          <w:rFonts w:hint="cs"/>
          <w:szCs w:val="24"/>
          <w:rtl/>
          <w:lang w:bidi="fa-IR"/>
        </w:rPr>
        <w:t xml:space="preserve"> منفی بودند و </w:t>
      </w:r>
      <w:r w:rsidRPr="003676B8">
        <w:rPr>
          <w:szCs w:val="24"/>
          <w:lang w:bidi="fa-IR"/>
        </w:rPr>
        <w:t>CPS&lt;1</w:t>
      </w:r>
      <w:r w:rsidRPr="003676B8">
        <w:rPr>
          <w:rFonts w:hint="cs"/>
          <w:szCs w:val="24"/>
          <w:rtl/>
          <w:lang w:bidi="fa-IR"/>
        </w:rPr>
        <w:t xml:space="preserve"> داشتند.</w:t>
      </w:r>
      <w:r>
        <w:rPr>
          <w:rFonts w:hint="cs"/>
          <w:szCs w:val="24"/>
          <w:rtl/>
          <w:lang w:bidi="fa-IR"/>
        </w:rPr>
        <w:t xml:space="preserve"> </w:t>
      </w:r>
      <w:r w:rsidRPr="003676B8">
        <w:rPr>
          <w:rFonts w:hint="cs"/>
          <w:szCs w:val="24"/>
          <w:rtl/>
          <w:lang w:bidi="fa-IR"/>
        </w:rPr>
        <w:t xml:space="preserve">پس حدود </w:t>
      </w:r>
      <w:bookmarkStart w:id="41" w:name="_Hlk176554022"/>
      <w:r w:rsidRPr="003676B8">
        <w:rPr>
          <w:rFonts w:hint="cs"/>
          <w:szCs w:val="24"/>
          <w:rtl/>
          <w:lang w:bidi="fa-IR"/>
        </w:rPr>
        <w:t xml:space="preserve">7/26% </w:t>
      </w:r>
      <w:bookmarkEnd w:id="41"/>
      <w:r w:rsidRPr="003676B8">
        <w:rPr>
          <w:rFonts w:hint="cs"/>
          <w:szCs w:val="24"/>
          <w:rtl/>
          <w:lang w:bidi="fa-IR"/>
        </w:rPr>
        <w:t xml:space="preserve">بیماران </w:t>
      </w:r>
      <w:r w:rsidRPr="003676B8">
        <w:rPr>
          <w:szCs w:val="24"/>
          <w:lang w:bidi="fa-IR"/>
        </w:rPr>
        <w:t>PD-L1</w:t>
      </w:r>
      <w:r w:rsidRPr="003676B8">
        <w:rPr>
          <w:rFonts w:hint="cs"/>
          <w:szCs w:val="24"/>
          <w:rtl/>
          <w:lang w:bidi="fa-IR"/>
        </w:rPr>
        <w:t xml:space="preserve"> مثبت بودند.</w:t>
      </w:r>
    </w:p>
    <w:p w14:paraId="393C5FE5" w14:textId="68BDE37E" w:rsidR="003676B8" w:rsidRPr="003676B8" w:rsidRDefault="003676B8" w:rsidP="003676B8">
      <w:pPr>
        <w:rPr>
          <w:szCs w:val="24"/>
          <w:rtl/>
          <w:lang w:bidi="fa-IR"/>
        </w:rPr>
      </w:pPr>
      <w:bookmarkStart w:id="42" w:name="_Toc179227461"/>
      <w:r w:rsidRPr="003676B8">
        <w:rPr>
          <w:rFonts w:hint="cs"/>
          <w:szCs w:val="24"/>
          <w:rtl/>
          <w:lang w:bidi="fa-IR"/>
        </w:rPr>
        <w:t>نتایج ناپایداری میکروستلایت (</w:t>
      </w:r>
      <w:r w:rsidRPr="003676B8">
        <w:rPr>
          <w:szCs w:val="24"/>
          <w:lang w:bidi="fa-IR"/>
        </w:rPr>
        <w:t>MSI</w:t>
      </w:r>
      <w:r w:rsidRPr="003676B8">
        <w:rPr>
          <w:rFonts w:hint="cs"/>
          <w:szCs w:val="24"/>
          <w:rtl/>
          <w:lang w:bidi="fa-IR"/>
        </w:rPr>
        <w:t xml:space="preserve">) </w:t>
      </w:r>
      <w:r w:rsidRPr="003676B8">
        <w:rPr>
          <w:szCs w:val="24"/>
          <w:rtl/>
          <w:lang w:bidi="fa-IR"/>
        </w:rPr>
        <w:t>در نمونه ها</w:t>
      </w:r>
      <w:r w:rsidRPr="003676B8">
        <w:rPr>
          <w:rFonts w:hint="cs"/>
          <w:szCs w:val="24"/>
          <w:rtl/>
          <w:lang w:bidi="fa-IR"/>
        </w:rPr>
        <w:t>ی</w:t>
      </w:r>
      <w:r w:rsidRPr="003676B8">
        <w:rPr>
          <w:szCs w:val="24"/>
          <w:rtl/>
          <w:lang w:bidi="fa-IR"/>
        </w:rPr>
        <w:t xml:space="preserve"> بلوک پاراف</w:t>
      </w:r>
      <w:r w:rsidRPr="003676B8">
        <w:rPr>
          <w:rFonts w:hint="cs"/>
          <w:szCs w:val="24"/>
          <w:rtl/>
          <w:lang w:bidi="fa-IR"/>
        </w:rPr>
        <w:t>ی</w:t>
      </w:r>
      <w:r w:rsidRPr="003676B8">
        <w:rPr>
          <w:rFonts w:hint="eastAsia"/>
          <w:szCs w:val="24"/>
          <w:rtl/>
          <w:lang w:bidi="fa-IR"/>
        </w:rPr>
        <w:t>نه</w:t>
      </w:r>
      <w:r w:rsidRPr="003676B8">
        <w:rPr>
          <w:szCs w:val="24"/>
          <w:rtl/>
          <w:lang w:bidi="fa-IR"/>
        </w:rPr>
        <w:t xml:space="preserve"> افراد مبتلا به سرطان کولورکتال</w:t>
      </w:r>
      <w:bookmarkEnd w:id="42"/>
      <w:r w:rsidR="00E053D2">
        <w:rPr>
          <w:rFonts w:hint="cs"/>
          <w:szCs w:val="24"/>
          <w:rtl/>
          <w:lang w:bidi="fa-IR"/>
        </w:rPr>
        <w:t>:</w:t>
      </w:r>
    </w:p>
    <w:p w14:paraId="66063886" w14:textId="20353E18" w:rsidR="00E053D2" w:rsidRDefault="00F450C2" w:rsidP="005441E7">
      <w:pPr>
        <w:rPr>
          <w:szCs w:val="24"/>
          <w:rtl/>
          <w:lang w:bidi="fa-IR"/>
        </w:rPr>
      </w:pPr>
      <w:r w:rsidRPr="00F450C2">
        <w:rPr>
          <w:rFonts w:hint="eastAsia"/>
          <w:szCs w:val="24"/>
          <w:rtl/>
          <w:lang w:bidi="fa-IR"/>
        </w:rPr>
        <w:t>در</w:t>
      </w:r>
      <w:r w:rsidRPr="00F450C2">
        <w:rPr>
          <w:szCs w:val="24"/>
          <w:rtl/>
          <w:lang w:bidi="fa-IR"/>
        </w:rPr>
        <w:t xml:space="preserve"> نمودارها</w:t>
      </w:r>
      <w:r w:rsidRPr="00F450C2">
        <w:rPr>
          <w:rFonts w:hint="cs"/>
          <w:szCs w:val="24"/>
          <w:rtl/>
          <w:lang w:bidi="fa-IR"/>
        </w:rPr>
        <w:t>ی</w:t>
      </w:r>
      <w:r w:rsidRPr="00F450C2">
        <w:rPr>
          <w:szCs w:val="24"/>
          <w:rtl/>
          <w:lang w:bidi="fa-IR"/>
        </w:rPr>
        <w:t xml:space="preserve"> مربوط به هر م</w:t>
      </w:r>
      <w:r w:rsidRPr="00F450C2">
        <w:rPr>
          <w:rFonts w:hint="cs"/>
          <w:szCs w:val="24"/>
          <w:rtl/>
          <w:lang w:bidi="fa-IR"/>
        </w:rPr>
        <w:t>ی</w:t>
      </w:r>
      <w:r w:rsidRPr="00F450C2">
        <w:rPr>
          <w:rFonts w:hint="eastAsia"/>
          <w:szCs w:val="24"/>
          <w:rtl/>
          <w:lang w:bidi="fa-IR"/>
        </w:rPr>
        <w:t>کروساتلا</w:t>
      </w:r>
      <w:r w:rsidRPr="00F450C2">
        <w:rPr>
          <w:rFonts w:hint="cs"/>
          <w:szCs w:val="24"/>
          <w:rtl/>
          <w:lang w:bidi="fa-IR"/>
        </w:rPr>
        <w:t>ی</w:t>
      </w:r>
      <w:r w:rsidRPr="00F450C2">
        <w:rPr>
          <w:rFonts w:hint="eastAsia"/>
          <w:szCs w:val="24"/>
          <w:rtl/>
          <w:lang w:bidi="fa-IR"/>
        </w:rPr>
        <w:t>ت</w:t>
      </w:r>
      <w:r w:rsidRPr="00F450C2">
        <w:rPr>
          <w:szCs w:val="24"/>
          <w:rtl/>
          <w:lang w:bidi="fa-IR"/>
        </w:rPr>
        <w:t xml:space="preserve"> بلندتر</w:t>
      </w:r>
      <w:r w:rsidRPr="00F450C2">
        <w:rPr>
          <w:rFonts w:hint="cs"/>
          <w:szCs w:val="24"/>
          <w:rtl/>
          <w:lang w:bidi="fa-IR"/>
        </w:rPr>
        <w:t>ی</w:t>
      </w:r>
      <w:r w:rsidRPr="00F450C2">
        <w:rPr>
          <w:rFonts w:hint="eastAsia"/>
          <w:szCs w:val="24"/>
          <w:rtl/>
          <w:lang w:bidi="fa-IR"/>
        </w:rPr>
        <w:t>ن</w:t>
      </w:r>
      <w:r w:rsidRPr="00F450C2">
        <w:rPr>
          <w:szCs w:val="24"/>
          <w:rtl/>
          <w:lang w:bidi="fa-IR"/>
        </w:rPr>
        <w:t xml:space="preserve"> قله همان آلل مربوطه بوده و سا</w:t>
      </w:r>
      <w:r w:rsidRPr="00F450C2">
        <w:rPr>
          <w:rFonts w:hint="cs"/>
          <w:szCs w:val="24"/>
          <w:rtl/>
          <w:lang w:bidi="fa-IR"/>
        </w:rPr>
        <w:t>ی</w:t>
      </w:r>
      <w:r w:rsidRPr="00F450C2">
        <w:rPr>
          <w:rFonts w:hint="eastAsia"/>
          <w:szCs w:val="24"/>
          <w:rtl/>
          <w:lang w:bidi="fa-IR"/>
        </w:rPr>
        <w:t>ر</w:t>
      </w:r>
      <w:r w:rsidRPr="00F450C2">
        <w:rPr>
          <w:szCs w:val="24"/>
          <w:rtl/>
          <w:lang w:bidi="fa-IR"/>
        </w:rPr>
        <w:t xml:space="preserve"> قلل حاصل </w:t>
      </w:r>
      <w:r w:rsidRPr="00F450C2">
        <w:rPr>
          <w:szCs w:val="24"/>
          <w:lang w:bidi="fa-IR"/>
        </w:rPr>
        <w:t>Stutter</w:t>
      </w:r>
      <w:r w:rsidRPr="00F450C2">
        <w:rPr>
          <w:szCs w:val="24"/>
          <w:rtl/>
          <w:lang w:bidi="fa-IR"/>
        </w:rPr>
        <w:t xml:space="preserve"> در عملکرد </w:t>
      </w:r>
      <w:r w:rsidRPr="00F450C2">
        <w:rPr>
          <w:szCs w:val="24"/>
          <w:lang w:bidi="fa-IR"/>
        </w:rPr>
        <w:t>Taq polymerase</w:t>
      </w:r>
      <w:r w:rsidRPr="00F450C2">
        <w:rPr>
          <w:szCs w:val="24"/>
          <w:rtl/>
          <w:lang w:bidi="fa-IR"/>
        </w:rPr>
        <w:t xml:space="preserve"> ناش</w:t>
      </w:r>
      <w:r w:rsidRPr="00F450C2">
        <w:rPr>
          <w:rFonts w:hint="cs"/>
          <w:szCs w:val="24"/>
          <w:rtl/>
          <w:lang w:bidi="fa-IR"/>
        </w:rPr>
        <w:t>ی</w:t>
      </w:r>
      <w:r w:rsidRPr="00F450C2">
        <w:rPr>
          <w:szCs w:val="24"/>
          <w:rtl/>
          <w:lang w:bidi="fa-IR"/>
        </w:rPr>
        <w:t xml:space="preserve"> از توال</w:t>
      </w:r>
      <w:r w:rsidRPr="00F450C2">
        <w:rPr>
          <w:rFonts w:hint="cs"/>
          <w:szCs w:val="24"/>
          <w:rtl/>
          <w:lang w:bidi="fa-IR"/>
        </w:rPr>
        <w:t>ی های</w:t>
      </w:r>
      <w:r w:rsidRPr="00F450C2">
        <w:rPr>
          <w:szCs w:val="24"/>
          <w:rtl/>
          <w:lang w:bidi="fa-IR"/>
        </w:rPr>
        <w:t xml:space="preserve"> تکرار</w:t>
      </w:r>
      <w:r w:rsidRPr="00F450C2">
        <w:rPr>
          <w:rFonts w:hint="cs"/>
          <w:szCs w:val="24"/>
          <w:rtl/>
          <w:lang w:bidi="fa-IR"/>
        </w:rPr>
        <w:t>ی</w:t>
      </w:r>
      <w:r w:rsidRPr="00F450C2">
        <w:rPr>
          <w:szCs w:val="24"/>
          <w:rtl/>
          <w:lang w:bidi="fa-IR"/>
        </w:rPr>
        <w:t xml:space="preserve"> م</w:t>
      </w:r>
      <w:r w:rsidRPr="00F450C2">
        <w:rPr>
          <w:rFonts w:hint="cs"/>
          <w:szCs w:val="24"/>
          <w:rtl/>
          <w:lang w:bidi="fa-IR"/>
        </w:rPr>
        <w:t>ی باشد</w:t>
      </w:r>
      <w:r w:rsidRPr="00F450C2">
        <w:rPr>
          <w:szCs w:val="24"/>
          <w:rtl/>
          <w:lang w:bidi="fa-IR"/>
        </w:rPr>
        <w:t>. در صورت مشاهده دو نمودار مجزا برا</w:t>
      </w:r>
      <w:r w:rsidRPr="00F450C2">
        <w:rPr>
          <w:rFonts w:hint="cs"/>
          <w:szCs w:val="24"/>
          <w:rtl/>
          <w:lang w:bidi="fa-IR"/>
        </w:rPr>
        <w:t>ی</w:t>
      </w:r>
      <w:r w:rsidRPr="00F450C2">
        <w:rPr>
          <w:szCs w:val="24"/>
          <w:rtl/>
          <w:lang w:bidi="fa-IR"/>
        </w:rPr>
        <w:t xml:space="preserve"> هر م</w:t>
      </w:r>
      <w:r w:rsidRPr="00F450C2">
        <w:rPr>
          <w:rFonts w:hint="cs"/>
          <w:szCs w:val="24"/>
          <w:rtl/>
          <w:lang w:bidi="fa-IR"/>
        </w:rPr>
        <w:t>ی</w:t>
      </w:r>
      <w:r w:rsidRPr="00F450C2">
        <w:rPr>
          <w:rFonts w:hint="eastAsia"/>
          <w:szCs w:val="24"/>
          <w:rtl/>
          <w:lang w:bidi="fa-IR"/>
        </w:rPr>
        <w:t>کروساتلا</w:t>
      </w:r>
      <w:r w:rsidRPr="00F450C2">
        <w:rPr>
          <w:rFonts w:hint="cs"/>
          <w:szCs w:val="24"/>
          <w:rtl/>
          <w:lang w:bidi="fa-IR"/>
        </w:rPr>
        <w:t>ی</w:t>
      </w:r>
      <w:r w:rsidRPr="00F450C2">
        <w:rPr>
          <w:rFonts w:hint="eastAsia"/>
          <w:szCs w:val="24"/>
          <w:rtl/>
          <w:lang w:bidi="fa-IR"/>
        </w:rPr>
        <w:t>ت</w:t>
      </w:r>
      <w:r w:rsidRPr="00F450C2">
        <w:rPr>
          <w:szCs w:val="24"/>
          <w:rtl/>
          <w:lang w:bidi="fa-IR"/>
        </w:rPr>
        <w:t xml:space="preserve"> در صورت</w:t>
      </w:r>
      <w:r w:rsidRPr="00F450C2">
        <w:rPr>
          <w:rFonts w:hint="cs"/>
          <w:szCs w:val="24"/>
          <w:rtl/>
          <w:lang w:bidi="fa-IR"/>
        </w:rPr>
        <w:t>ی</w:t>
      </w:r>
      <w:r w:rsidRPr="00F450C2">
        <w:rPr>
          <w:szCs w:val="24"/>
          <w:rtl/>
          <w:lang w:bidi="fa-IR"/>
        </w:rPr>
        <w:t xml:space="preserve"> که فاصله دو آلل از همد</w:t>
      </w:r>
      <w:r w:rsidRPr="00F450C2">
        <w:rPr>
          <w:rFonts w:hint="cs"/>
          <w:szCs w:val="24"/>
          <w:rtl/>
          <w:lang w:bidi="fa-IR"/>
        </w:rPr>
        <w:t>ی</w:t>
      </w:r>
      <w:r w:rsidRPr="00F450C2">
        <w:rPr>
          <w:rFonts w:hint="eastAsia"/>
          <w:szCs w:val="24"/>
          <w:rtl/>
          <w:lang w:bidi="fa-IR"/>
        </w:rPr>
        <w:t>گر</w:t>
      </w:r>
      <w:r w:rsidRPr="00F450C2">
        <w:rPr>
          <w:szCs w:val="24"/>
          <w:rtl/>
          <w:lang w:bidi="fa-IR"/>
        </w:rPr>
        <w:t xml:space="preserve"> ب</w:t>
      </w:r>
      <w:r w:rsidRPr="00F450C2">
        <w:rPr>
          <w:rFonts w:hint="cs"/>
          <w:szCs w:val="24"/>
          <w:rtl/>
          <w:lang w:bidi="fa-IR"/>
        </w:rPr>
        <w:t>ی</w:t>
      </w:r>
      <w:r w:rsidRPr="00F450C2">
        <w:rPr>
          <w:rFonts w:hint="eastAsia"/>
          <w:szCs w:val="24"/>
          <w:rtl/>
          <w:lang w:bidi="fa-IR"/>
        </w:rPr>
        <w:t>ش</w:t>
      </w:r>
      <w:r w:rsidRPr="00F450C2">
        <w:rPr>
          <w:szCs w:val="24"/>
          <w:rtl/>
          <w:lang w:bidi="fa-IR"/>
        </w:rPr>
        <w:t xml:space="preserve"> از دو نوکلئ</w:t>
      </w:r>
      <w:r w:rsidRPr="00F450C2">
        <w:rPr>
          <w:rFonts w:hint="eastAsia"/>
          <w:szCs w:val="24"/>
          <w:rtl/>
          <w:lang w:bidi="fa-IR"/>
        </w:rPr>
        <w:t>وت</w:t>
      </w:r>
      <w:r w:rsidRPr="00F450C2">
        <w:rPr>
          <w:rFonts w:hint="cs"/>
          <w:szCs w:val="24"/>
          <w:rtl/>
          <w:lang w:bidi="fa-IR"/>
        </w:rPr>
        <w:t>ی</w:t>
      </w:r>
      <w:r w:rsidRPr="00F450C2">
        <w:rPr>
          <w:rFonts w:hint="eastAsia"/>
          <w:szCs w:val="24"/>
          <w:rtl/>
          <w:lang w:bidi="fa-IR"/>
        </w:rPr>
        <w:t>د</w:t>
      </w:r>
      <w:r w:rsidRPr="00F450C2">
        <w:rPr>
          <w:szCs w:val="24"/>
          <w:rtl/>
          <w:lang w:bidi="fa-IR"/>
        </w:rPr>
        <w:t xml:space="preserve"> باشد به عنوان ناپا</w:t>
      </w:r>
      <w:r w:rsidRPr="00F450C2">
        <w:rPr>
          <w:rFonts w:hint="cs"/>
          <w:szCs w:val="24"/>
          <w:rtl/>
          <w:lang w:bidi="fa-IR"/>
        </w:rPr>
        <w:t>ی</w:t>
      </w:r>
      <w:r w:rsidRPr="00F450C2">
        <w:rPr>
          <w:rFonts w:hint="eastAsia"/>
          <w:szCs w:val="24"/>
          <w:rtl/>
          <w:lang w:bidi="fa-IR"/>
        </w:rPr>
        <w:t>دار</w:t>
      </w:r>
      <w:r w:rsidRPr="00F450C2">
        <w:rPr>
          <w:rFonts w:hint="cs"/>
          <w:szCs w:val="24"/>
          <w:rtl/>
          <w:lang w:bidi="fa-IR"/>
        </w:rPr>
        <w:t>ی</w:t>
      </w:r>
      <w:r w:rsidRPr="00F450C2">
        <w:rPr>
          <w:szCs w:val="24"/>
          <w:rtl/>
          <w:lang w:bidi="fa-IR"/>
        </w:rPr>
        <w:t xml:space="preserve"> در آن م</w:t>
      </w:r>
      <w:r w:rsidRPr="00F450C2">
        <w:rPr>
          <w:rFonts w:hint="cs"/>
          <w:szCs w:val="24"/>
          <w:rtl/>
          <w:lang w:bidi="fa-IR"/>
        </w:rPr>
        <w:t>ی</w:t>
      </w:r>
      <w:r w:rsidRPr="00F450C2">
        <w:rPr>
          <w:rFonts w:hint="eastAsia"/>
          <w:szCs w:val="24"/>
          <w:rtl/>
          <w:lang w:bidi="fa-IR"/>
        </w:rPr>
        <w:t>کروساتلا</w:t>
      </w:r>
      <w:r w:rsidRPr="00F450C2">
        <w:rPr>
          <w:rFonts w:hint="cs"/>
          <w:szCs w:val="24"/>
          <w:rtl/>
          <w:lang w:bidi="fa-IR"/>
        </w:rPr>
        <w:t>ی</w:t>
      </w:r>
      <w:r w:rsidRPr="00F450C2">
        <w:rPr>
          <w:rFonts w:hint="eastAsia"/>
          <w:szCs w:val="24"/>
          <w:rtl/>
          <w:lang w:bidi="fa-IR"/>
        </w:rPr>
        <w:t>ت</w:t>
      </w:r>
      <w:r w:rsidRPr="00F450C2">
        <w:rPr>
          <w:szCs w:val="24"/>
          <w:rtl/>
          <w:lang w:bidi="fa-IR"/>
        </w:rPr>
        <w:t xml:space="preserve"> در نظر گرفته م</w:t>
      </w:r>
      <w:r w:rsidRPr="00F450C2">
        <w:rPr>
          <w:rFonts w:hint="cs"/>
          <w:szCs w:val="24"/>
          <w:rtl/>
          <w:lang w:bidi="fa-IR"/>
        </w:rPr>
        <w:t>ی شود</w:t>
      </w:r>
      <w:r w:rsidRPr="00F450C2">
        <w:rPr>
          <w:szCs w:val="24"/>
          <w:rtl/>
          <w:lang w:bidi="fa-IR"/>
        </w:rPr>
        <w:t xml:space="preserve">. بر اساس </w:t>
      </w:r>
      <w:r w:rsidRPr="00F450C2">
        <w:rPr>
          <w:szCs w:val="24"/>
          <w:rtl/>
          <w:lang w:bidi="fa-IR"/>
        </w:rPr>
        <w:lastRenderedPageBreak/>
        <w:t>مراجع موجود در صورت</w:t>
      </w:r>
      <w:r w:rsidRPr="00F450C2">
        <w:rPr>
          <w:rFonts w:hint="cs"/>
          <w:szCs w:val="24"/>
          <w:rtl/>
          <w:lang w:bidi="fa-IR"/>
        </w:rPr>
        <w:t>ی</w:t>
      </w:r>
      <w:r w:rsidRPr="00F450C2">
        <w:rPr>
          <w:szCs w:val="24"/>
          <w:rtl/>
          <w:lang w:bidi="fa-IR"/>
        </w:rPr>
        <w:t xml:space="preserve"> که ه</w:t>
      </w:r>
      <w:r w:rsidRPr="00F450C2">
        <w:rPr>
          <w:rFonts w:hint="cs"/>
          <w:szCs w:val="24"/>
          <w:rtl/>
          <w:lang w:bidi="fa-IR"/>
        </w:rPr>
        <w:t>ی</w:t>
      </w:r>
      <w:r w:rsidRPr="00F450C2">
        <w:rPr>
          <w:rFonts w:hint="eastAsia"/>
          <w:szCs w:val="24"/>
          <w:rtl/>
          <w:lang w:bidi="fa-IR"/>
        </w:rPr>
        <w:t>چ</w:t>
      </w:r>
      <w:r w:rsidRPr="00F450C2">
        <w:rPr>
          <w:szCs w:val="24"/>
          <w:rtl/>
          <w:lang w:bidi="fa-IR"/>
        </w:rPr>
        <w:t xml:space="preserve"> مارکر</w:t>
      </w:r>
      <w:r w:rsidRPr="00F450C2">
        <w:rPr>
          <w:rFonts w:hint="cs"/>
          <w:szCs w:val="24"/>
          <w:rtl/>
          <w:lang w:bidi="fa-IR"/>
        </w:rPr>
        <w:t>ی</w:t>
      </w:r>
      <w:r w:rsidRPr="00F450C2">
        <w:rPr>
          <w:szCs w:val="24"/>
          <w:rtl/>
          <w:lang w:bidi="fa-IR"/>
        </w:rPr>
        <w:t xml:space="preserve"> دچار ناپا</w:t>
      </w:r>
      <w:r w:rsidRPr="00F450C2">
        <w:rPr>
          <w:rFonts w:hint="cs"/>
          <w:szCs w:val="24"/>
          <w:rtl/>
          <w:lang w:bidi="fa-IR"/>
        </w:rPr>
        <w:t>ی</w:t>
      </w:r>
      <w:r w:rsidRPr="00F450C2">
        <w:rPr>
          <w:rFonts w:hint="eastAsia"/>
          <w:szCs w:val="24"/>
          <w:rtl/>
          <w:lang w:bidi="fa-IR"/>
        </w:rPr>
        <w:t>دار</w:t>
      </w:r>
      <w:r w:rsidRPr="00F450C2">
        <w:rPr>
          <w:rFonts w:hint="cs"/>
          <w:szCs w:val="24"/>
          <w:rtl/>
          <w:lang w:bidi="fa-IR"/>
        </w:rPr>
        <w:t>ی</w:t>
      </w:r>
      <w:r w:rsidRPr="00F450C2">
        <w:rPr>
          <w:szCs w:val="24"/>
          <w:rtl/>
          <w:lang w:bidi="fa-IR"/>
        </w:rPr>
        <w:t xml:space="preserve"> نشده باشد به عنوان </w:t>
      </w:r>
      <w:r w:rsidRPr="00F450C2">
        <w:rPr>
          <w:szCs w:val="24"/>
          <w:lang w:bidi="fa-IR"/>
        </w:rPr>
        <w:t>Microsatellite Stable (MSS)</w:t>
      </w:r>
      <w:r w:rsidRPr="00F450C2">
        <w:rPr>
          <w:szCs w:val="24"/>
          <w:rtl/>
          <w:lang w:bidi="fa-IR"/>
        </w:rPr>
        <w:t>، و در صورت</w:t>
      </w:r>
      <w:r w:rsidRPr="00F450C2">
        <w:rPr>
          <w:rFonts w:hint="cs"/>
          <w:szCs w:val="24"/>
          <w:rtl/>
          <w:lang w:bidi="fa-IR"/>
        </w:rPr>
        <w:t>ی</w:t>
      </w:r>
      <w:r w:rsidRPr="00F450C2">
        <w:rPr>
          <w:szCs w:val="24"/>
          <w:rtl/>
          <w:lang w:bidi="fa-IR"/>
        </w:rPr>
        <w:t xml:space="preserve"> که کمتر از 40 درصد ار مارکرها (معادل </w:t>
      </w:r>
      <w:r w:rsidRPr="00F450C2">
        <w:rPr>
          <w:rFonts w:hint="cs"/>
          <w:szCs w:val="24"/>
          <w:rtl/>
          <w:lang w:bidi="fa-IR"/>
        </w:rPr>
        <w:t>ی</w:t>
      </w:r>
      <w:r w:rsidRPr="00F450C2">
        <w:rPr>
          <w:rFonts w:hint="eastAsia"/>
          <w:szCs w:val="24"/>
          <w:rtl/>
          <w:lang w:bidi="fa-IR"/>
        </w:rPr>
        <w:t>ک</w:t>
      </w:r>
      <w:r w:rsidRPr="00F450C2">
        <w:rPr>
          <w:szCs w:val="24"/>
          <w:rtl/>
          <w:lang w:bidi="fa-IR"/>
        </w:rPr>
        <w:t xml:space="preserve"> مارکر از پنج مارکر) دچار ناپا</w:t>
      </w:r>
      <w:r w:rsidRPr="00F450C2">
        <w:rPr>
          <w:rFonts w:hint="cs"/>
          <w:szCs w:val="24"/>
          <w:rtl/>
          <w:lang w:bidi="fa-IR"/>
        </w:rPr>
        <w:t>ی</w:t>
      </w:r>
      <w:r w:rsidRPr="00F450C2">
        <w:rPr>
          <w:szCs w:val="24"/>
          <w:rtl/>
          <w:lang w:bidi="fa-IR"/>
        </w:rPr>
        <w:t>دار</w:t>
      </w:r>
      <w:r w:rsidRPr="00F450C2">
        <w:rPr>
          <w:rFonts w:hint="cs"/>
          <w:szCs w:val="24"/>
          <w:rtl/>
          <w:lang w:bidi="fa-IR"/>
        </w:rPr>
        <w:t>ی</w:t>
      </w:r>
      <w:r w:rsidRPr="00F450C2">
        <w:rPr>
          <w:szCs w:val="24"/>
          <w:rtl/>
          <w:lang w:bidi="fa-IR"/>
        </w:rPr>
        <w:t xml:space="preserve"> باشد به عنوان </w:t>
      </w:r>
      <w:r w:rsidRPr="00F450C2">
        <w:rPr>
          <w:szCs w:val="24"/>
          <w:lang w:bidi="fa-IR"/>
        </w:rPr>
        <w:t>MSI-Low</w:t>
      </w:r>
      <w:r w:rsidRPr="00F450C2">
        <w:rPr>
          <w:szCs w:val="24"/>
          <w:rtl/>
          <w:lang w:bidi="fa-IR"/>
        </w:rPr>
        <w:t xml:space="preserve"> و در صورت</w:t>
      </w:r>
      <w:r w:rsidRPr="00F450C2">
        <w:rPr>
          <w:rFonts w:hint="cs"/>
          <w:szCs w:val="24"/>
          <w:rtl/>
          <w:lang w:bidi="fa-IR"/>
        </w:rPr>
        <w:t>ی</w:t>
      </w:r>
      <w:r w:rsidRPr="00F450C2">
        <w:rPr>
          <w:szCs w:val="24"/>
          <w:rtl/>
          <w:lang w:bidi="fa-IR"/>
        </w:rPr>
        <w:t xml:space="preserve"> که 40 درصد </w:t>
      </w:r>
      <w:r w:rsidRPr="00F450C2">
        <w:rPr>
          <w:rFonts w:hint="cs"/>
          <w:szCs w:val="24"/>
          <w:rtl/>
          <w:lang w:bidi="fa-IR"/>
        </w:rPr>
        <w:t>ی</w:t>
      </w:r>
      <w:r w:rsidRPr="00F450C2">
        <w:rPr>
          <w:rFonts w:hint="eastAsia"/>
          <w:szCs w:val="24"/>
          <w:rtl/>
          <w:lang w:bidi="fa-IR"/>
        </w:rPr>
        <w:t>ا</w:t>
      </w:r>
      <w:r w:rsidRPr="00F450C2">
        <w:rPr>
          <w:szCs w:val="24"/>
          <w:rtl/>
          <w:lang w:bidi="fa-IR"/>
        </w:rPr>
        <w:t xml:space="preserve"> ب</w:t>
      </w:r>
      <w:r w:rsidRPr="00F450C2">
        <w:rPr>
          <w:rFonts w:hint="cs"/>
          <w:szCs w:val="24"/>
          <w:rtl/>
          <w:lang w:bidi="fa-IR"/>
        </w:rPr>
        <w:t>ی</w:t>
      </w:r>
      <w:r w:rsidRPr="00F450C2">
        <w:rPr>
          <w:rFonts w:hint="eastAsia"/>
          <w:szCs w:val="24"/>
          <w:rtl/>
          <w:lang w:bidi="fa-IR"/>
        </w:rPr>
        <w:t>شتر</w:t>
      </w:r>
      <w:r w:rsidRPr="00F450C2">
        <w:rPr>
          <w:szCs w:val="24"/>
          <w:rtl/>
          <w:lang w:bidi="fa-IR"/>
        </w:rPr>
        <w:t xml:space="preserve"> از مارکرها (معادل دو مارکر و </w:t>
      </w:r>
      <w:r w:rsidRPr="00F450C2">
        <w:rPr>
          <w:rFonts w:hint="cs"/>
          <w:szCs w:val="24"/>
          <w:rtl/>
          <w:lang w:bidi="fa-IR"/>
        </w:rPr>
        <w:t>ی</w:t>
      </w:r>
      <w:r w:rsidRPr="00F450C2">
        <w:rPr>
          <w:rFonts w:hint="eastAsia"/>
          <w:szCs w:val="24"/>
          <w:rtl/>
          <w:lang w:bidi="fa-IR"/>
        </w:rPr>
        <w:t>ا</w:t>
      </w:r>
      <w:r w:rsidRPr="00F450C2">
        <w:rPr>
          <w:szCs w:val="24"/>
          <w:rtl/>
          <w:lang w:bidi="fa-IR"/>
        </w:rPr>
        <w:t xml:space="preserve"> ب</w:t>
      </w:r>
      <w:r w:rsidRPr="00F450C2">
        <w:rPr>
          <w:rFonts w:hint="cs"/>
          <w:szCs w:val="24"/>
          <w:rtl/>
          <w:lang w:bidi="fa-IR"/>
        </w:rPr>
        <w:t>ی</w:t>
      </w:r>
      <w:r w:rsidRPr="00F450C2">
        <w:rPr>
          <w:rFonts w:hint="eastAsia"/>
          <w:szCs w:val="24"/>
          <w:rtl/>
          <w:lang w:bidi="fa-IR"/>
        </w:rPr>
        <w:t>شتر</w:t>
      </w:r>
      <w:r w:rsidRPr="00F450C2">
        <w:rPr>
          <w:szCs w:val="24"/>
          <w:rtl/>
          <w:lang w:bidi="fa-IR"/>
        </w:rPr>
        <w:t>) دچار ناپا</w:t>
      </w:r>
      <w:r w:rsidRPr="00F450C2">
        <w:rPr>
          <w:rFonts w:hint="cs"/>
          <w:szCs w:val="24"/>
          <w:rtl/>
          <w:lang w:bidi="fa-IR"/>
        </w:rPr>
        <w:t>ی</w:t>
      </w:r>
      <w:r w:rsidRPr="00F450C2">
        <w:rPr>
          <w:rFonts w:hint="eastAsia"/>
          <w:szCs w:val="24"/>
          <w:rtl/>
          <w:lang w:bidi="fa-IR"/>
        </w:rPr>
        <w:t>دار</w:t>
      </w:r>
      <w:r w:rsidRPr="00F450C2">
        <w:rPr>
          <w:rFonts w:hint="cs"/>
          <w:szCs w:val="24"/>
          <w:rtl/>
          <w:lang w:bidi="fa-IR"/>
        </w:rPr>
        <w:t>ی</w:t>
      </w:r>
      <w:r w:rsidRPr="00F450C2">
        <w:rPr>
          <w:szCs w:val="24"/>
          <w:rtl/>
          <w:lang w:bidi="fa-IR"/>
        </w:rPr>
        <w:t xml:space="preserve"> باشند به عنوان </w:t>
      </w:r>
      <w:r w:rsidRPr="00F450C2">
        <w:rPr>
          <w:szCs w:val="24"/>
          <w:lang w:bidi="fa-IR"/>
        </w:rPr>
        <w:t>MSI-High</w:t>
      </w:r>
      <w:r w:rsidRPr="00F450C2">
        <w:rPr>
          <w:szCs w:val="24"/>
          <w:rtl/>
          <w:lang w:bidi="fa-IR"/>
        </w:rPr>
        <w:t xml:space="preserve"> گزارش م</w:t>
      </w:r>
      <w:r w:rsidRPr="00F450C2">
        <w:rPr>
          <w:rFonts w:hint="cs"/>
          <w:szCs w:val="24"/>
          <w:rtl/>
          <w:lang w:bidi="fa-IR"/>
        </w:rPr>
        <w:t xml:space="preserve">ی </w:t>
      </w:r>
      <w:r w:rsidRPr="00F450C2">
        <w:rPr>
          <w:rFonts w:hint="eastAsia"/>
          <w:szCs w:val="24"/>
          <w:rtl/>
          <w:lang w:bidi="fa-IR"/>
        </w:rPr>
        <w:t>گردد</w:t>
      </w:r>
      <w:r w:rsidRPr="00F450C2">
        <w:rPr>
          <w:szCs w:val="24"/>
          <w:rtl/>
          <w:lang w:bidi="fa-IR"/>
        </w:rPr>
        <w:t>.</w:t>
      </w:r>
      <w:bookmarkEnd w:id="40"/>
    </w:p>
    <w:p w14:paraId="51FDE6DF" w14:textId="1474BFA7" w:rsidR="00F450C2" w:rsidRPr="00F450C2" w:rsidRDefault="00F450C2" w:rsidP="00F450C2">
      <w:pPr>
        <w:rPr>
          <w:szCs w:val="24"/>
          <w:rtl/>
          <w:lang w:bidi="fa-IR"/>
        </w:rPr>
      </w:pPr>
      <w:r w:rsidRPr="00F450C2">
        <w:rPr>
          <w:rFonts w:hint="cs"/>
          <w:szCs w:val="24"/>
          <w:rtl/>
          <w:lang w:bidi="fa-IR"/>
        </w:rPr>
        <w:t xml:space="preserve">بر اساس نتایج به دست آمده بعد از آنالیز توسط نرم افزار </w:t>
      </w:r>
      <w:r w:rsidRPr="00F450C2">
        <w:rPr>
          <w:szCs w:val="24"/>
          <w:lang w:bidi="fa-IR"/>
        </w:rPr>
        <w:t>Gene Marker</w:t>
      </w:r>
      <w:r w:rsidRPr="00F450C2">
        <w:rPr>
          <w:rFonts w:hint="cs"/>
          <w:szCs w:val="24"/>
          <w:rtl/>
          <w:lang w:bidi="fa-IR"/>
        </w:rPr>
        <w:t xml:space="preserve">  </w:t>
      </w:r>
      <w:bookmarkStart w:id="43" w:name="_Hlk176553555"/>
      <w:r w:rsidRPr="00F450C2">
        <w:rPr>
          <w:rFonts w:hint="cs"/>
          <w:szCs w:val="24"/>
          <w:rtl/>
          <w:lang w:bidi="fa-IR"/>
        </w:rPr>
        <w:t xml:space="preserve">تعداد 19 نفر از بیماران به میزان 3/63% در گروه </w:t>
      </w:r>
      <w:r w:rsidRPr="00F450C2">
        <w:rPr>
          <w:szCs w:val="24"/>
          <w:lang w:bidi="fa-IR"/>
        </w:rPr>
        <w:t>MSS</w:t>
      </w:r>
      <w:r w:rsidRPr="00F450C2">
        <w:rPr>
          <w:rFonts w:hint="cs"/>
          <w:szCs w:val="24"/>
          <w:rtl/>
          <w:lang w:bidi="fa-IR"/>
        </w:rPr>
        <w:t xml:space="preserve">، 3 بیمار در گروه </w:t>
      </w:r>
      <w:r w:rsidRPr="00F450C2">
        <w:rPr>
          <w:szCs w:val="24"/>
          <w:lang w:bidi="fa-IR"/>
        </w:rPr>
        <w:t>MSI-Low</w:t>
      </w:r>
      <w:r w:rsidRPr="00F450C2">
        <w:rPr>
          <w:rFonts w:hint="cs"/>
          <w:szCs w:val="24"/>
          <w:rtl/>
          <w:lang w:bidi="fa-IR"/>
        </w:rPr>
        <w:t xml:space="preserve"> به میزان 10% و 8 بیمار در گروه </w:t>
      </w:r>
      <w:r w:rsidRPr="00F450C2">
        <w:rPr>
          <w:szCs w:val="24"/>
          <w:lang w:bidi="fa-IR"/>
        </w:rPr>
        <w:t>MSI-High</w:t>
      </w:r>
      <w:r w:rsidRPr="00F450C2">
        <w:rPr>
          <w:rFonts w:hint="cs"/>
          <w:szCs w:val="24"/>
          <w:rtl/>
          <w:lang w:bidi="fa-IR"/>
        </w:rPr>
        <w:t xml:space="preserve"> به میزان 7/26% قرار گرفتند</w:t>
      </w:r>
      <w:r w:rsidR="00E053D2">
        <w:rPr>
          <w:rFonts w:hint="cs"/>
          <w:szCs w:val="24"/>
          <w:rtl/>
          <w:lang w:bidi="fa-IR"/>
        </w:rPr>
        <w:t>.</w:t>
      </w:r>
    </w:p>
    <w:bookmarkEnd w:id="43"/>
    <w:p w14:paraId="148ED819" w14:textId="05D4310D" w:rsidR="00F450C2" w:rsidRDefault="00F450C2" w:rsidP="00F450C2">
      <w:pPr>
        <w:rPr>
          <w:szCs w:val="24"/>
          <w:lang w:bidi="fa-IR"/>
        </w:rPr>
      </w:pPr>
      <w:r w:rsidRPr="00F450C2">
        <w:rPr>
          <w:rFonts w:hint="cs"/>
          <w:szCs w:val="24"/>
          <w:rtl/>
          <w:lang w:bidi="fa-IR"/>
        </w:rPr>
        <w:t xml:space="preserve">شکل </w:t>
      </w:r>
      <w:r w:rsidR="00E82906">
        <w:rPr>
          <w:rFonts w:hint="cs"/>
          <w:szCs w:val="24"/>
          <w:rtl/>
          <w:lang w:bidi="fa-IR"/>
        </w:rPr>
        <w:t xml:space="preserve">1 </w:t>
      </w:r>
      <w:r w:rsidRPr="00F450C2">
        <w:rPr>
          <w:rFonts w:hint="cs"/>
          <w:szCs w:val="24"/>
          <w:rtl/>
          <w:lang w:bidi="fa-IR"/>
        </w:rPr>
        <w:t xml:space="preserve">مربوط به </w:t>
      </w:r>
      <w:bookmarkStart w:id="44" w:name="_Hlk179143960"/>
      <w:r w:rsidRPr="00F450C2">
        <w:rPr>
          <w:rFonts w:hint="cs"/>
          <w:szCs w:val="24"/>
          <w:rtl/>
          <w:lang w:bidi="fa-IR"/>
        </w:rPr>
        <w:t xml:space="preserve">گراف نرم افزار </w:t>
      </w:r>
      <w:r w:rsidRPr="00F450C2">
        <w:rPr>
          <w:szCs w:val="24"/>
          <w:lang w:bidi="fa-IR"/>
        </w:rPr>
        <w:t>Gene Marker</w:t>
      </w:r>
      <w:r w:rsidRPr="00F450C2">
        <w:rPr>
          <w:rFonts w:hint="cs"/>
          <w:szCs w:val="24"/>
          <w:rtl/>
          <w:lang w:bidi="fa-IR"/>
        </w:rPr>
        <w:t xml:space="preserve"> </w:t>
      </w:r>
      <w:bookmarkEnd w:id="44"/>
      <w:r w:rsidRPr="00F450C2">
        <w:rPr>
          <w:rFonts w:hint="cs"/>
          <w:szCs w:val="24"/>
          <w:rtl/>
          <w:lang w:bidi="fa-IR"/>
        </w:rPr>
        <w:t xml:space="preserve">برای بیمار </w:t>
      </w:r>
      <w:r w:rsidRPr="00F450C2">
        <w:rPr>
          <w:szCs w:val="24"/>
          <w:lang w:bidi="fa-IR"/>
        </w:rPr>
        <w:t>MS</w:t>
      </w:r>
      <w:r w:rsidR="00E82906">
        <w:rPr>
          <w:szCs w:val="24"/>
          <w:lang w:bidi="fa-IR"/>
        </w:rPr>
        <w:t>I</w:t>
      </w:r>
      <w:r w:rsidRPr="00F450C2">
        <w:rPr>
          <w:rFonts w:hint="cs"/>
          <w:szCs w:val="24"/>
          <w:rtl/>
          <w:lang w:bidi="fa-IR"/>
        </w:rPr>
        <w:t>، و</w:t>
      </w:r>
      <w:r w:rsidR="00E82906">
        <w:rPr>
          <w:rFonts w:hint="cs"/>
          <w:szCs w:val="24"/>
          <w:rtl/>
          <w:lang w:bidi="fa-IR"/>
        </w:rPr>
        <w:t xml:space="preserve">شکل 2 مربوط به گراف نرم افزار برای بیماران </w:t>
      </w:r>
      <w:r w:rsidRPr="00F450C2">
        <w:rPr>
          <w:szCs w:val="24"/>
          <w:lang w:bidi="fa-IR"/>
        </w:rPr>
        <w:t>MS</w:t>
      </w:r>
      <w:r w:rsidR="00E82906">
        <w:rPr>
          <w:szCs w:val="24"/>
          <w:lang w:bidi="fa-IR"/>
        </w:rPr>
        <w:t>S</w:t>
      </w:r>
      <w:r w:rsidRPr="00F450C2">
        <w:rPr>
          <w:rFonts w:hint="cs"/>
          <w:szCs w:val="24"/>
          <w:rtl/>
          <w:lang w:bidi="fa-IR"/>
        </w:rPr>
        <w:t xml:space="preserve"> آورده شده است.</w:t>
      </w:r>
    </w:p>
    <w:p w14:paraId="69846EF2" w14:textId="0C31BD65" w:rsidR="00F450C2" w:rsidRPr="00F450C2" w:rsidRDefault="00E053D2" w:rsidP="00E053D2">
      <w:pPr>
        <w:tabs>
          <w:tab w:val="left" w:pos="4188"/>
        </w:tabs>
        <w:jc w:val="center"/>
        <w:rPr>
          <w:szCs w:val="24"/>
          <w:rtl/>
          <w:lang w:bidi="fa-IR"/>
        </w:rPr>
      </w:pPr>
      <w:r>
        <w:rPr>
          <w:rFonts w:hint="cs"/>
          <w:szCs w:val="24"/>
          <w:rtl/>
          <w:lang w:bidi="fa-IR"/>
        </w:rPr>
        <w:t>جدول3-نتایج نهایی تست ها در گروه مردها و زن ها</w:t>
      </w:r>
    </w:p>
    <w:tbl>
      <w:tblPr>
        <w:tblStyle w:val="PlainTable1"/>
        <w:bidiVisual/>
        <w:tblW w:w="8772" w:type="dxa"/>
        <w:jc w:val="center"/>
        <w:tblLook w:val="04A0" w:firstRow="1" w:lastRow="0" w:firstColumn="1" w:lastColumn="0" w:noHBand="0" w:noVBand="1"/>
      </w:tblPr>
      <w:tblGrid>
        <w:gridCol w:w="3296"/>
        <w:gridCol w:w="1409"/>
        <w:gridCol w:w="1354"/>
        <w:gridCol w:w="1448"/>
        <w:gridCol w:w="1265"/>
      </w:tblGrid>
      <w:tr w:rsidR="00F450C2" w:rsidRPr="00F450C2" w14:paraId="6BA3325B" w14:textId="77777777" w:rsidTr="003550F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96" w:type="dxa"/>
          </w:tcPr>
          <w:p w14:paraId="77BECBA2" w14:textId="77777777" w:rsidR="00F450C2" w:rsidRPr="00F450C2" w:rsidRDefault="00F450C2" w:rsidP="00F450C2">
            <w:pPr>
              <w:rPr>
                <w:szCs w:val="24"/>
                <w:rtl/>
                <w:lang w:bidi="fa-IR"/>
              </w:rPr>
            </w:pPr>
            <w:r w:rsidRPr="00F450C2">
              <w:rPr>
                <w:rFonts w:hint="cs"/>
                <w:szCs w:val="24"/>
                <w:rtl/>
                <w:lang w:bidi="fa-IR"/>
              </w:rPr>
              <w:t>نوع تغییرات</w:t>
            </w:r>
          </w:p>
        </w:tc>
        <w:tc>
          <w:tcPr>
            <w:tcW w:w="1409" w:type="dxa"/>
          </w:tcPr>
          <w:p w14:paraId="6D96ED8D" w14:textId="77777777" w:rsidR="00F450C2" w:rsidRPr="00F450C2" w:rsidRDefault="00F450C2" w:rsidP="00F450C2">
            <w:pPr>
              <w:cnfStyle w:val="100000000000" w:firstRow="1" w:lastRow="0" w:firstColumn="0" w:lastColumn="0" w:oddVBand="0" w:evenVBand="0" w:oddHBand="0" w:evenHBand="0" w:firstRowFirstColumn="0" w:firstRowLastColumn="0" w:lastRowFirstColumn="0" w:lastRowLastColumn="0"/>
              <w:rPr>
                <w:szCs w:val="24"/>
                <w:rtl/>
                <w:lang w:bidi="fa-IR"/>
              </w:rPr>
            </w:pPr>
            <w:r w:rsidRPr="00F450C2">
              <w:rPr>
                <w:rFonts w:hint="cs"/>
                <w:szCs w:val="24"/>
                <w:rtl/>
                <w:lang w:bidi="fa-IR"/>
              </w:rPr>
              <w:t>مرد و زن</w:t>
            </w:r>
          </w:p>
        </w:tc>
        <w:tc>
          <w:tcPr>
            <w:tcW w:w="1354" w:type="dxa"/>
          </w:tcPr>
          <w:p w14:paraId="5224230C" w14:textId="77777777" w:rsidR="00F450C2" w:rsidRPr="00F450C2" w:rsidRDefault="00F450C2" w:rsidP="00F450C2">
            <w:pPr>
              <w:cnfStyle w:val="100000000000" w:firstRow="1" w:lastRow="0" w:firstColumn="0" w:lastColumn="0" w:oddVBand="0" w:evenVBand="0" w:oddHBand="0" w:evenHBand="0" w:firstRowFirstColumn="0" w:firstRowLastColumn="0" w:lastRowFirstColumn="0" w:lastRowLastColumn="0"/>
              <w:rPr>
                <w:szCs w:val="24"/>
                <w:rtl/>
                <w:lang w:bidi="fa-IR"/>
              </w:rPr>
            </w:pPr>
            <w:r w:rsidRPr="00F450C2">
              <w:rPr>
                <w:rFonts w:hint="cs"/>
                <w:szCs w:val="24"/>
                <w:rtl/>
                <w:lang w:bidi="fa-IR"/>
              </w:rPr>
              <w:t>مرد</w:t>
            </w:r>
          </w:p>
        </w:tc>
        <w:tc>
          <w:tcPr>
            <w:tcW w:w="1448" w:type="dxa"/>
          </w:tcPr>
          <w:p w14:paraId="4F6161B2" w14:textId="77777777" w:rsidR="00F450C2" w:rsidRPr="00F450C2" w:rsidRDefault="00F450C2" w:rsidP="00F450C2">
            <w:pPr>
              <w:cnfStyle w:val="100000000000" w:firstRow="1" w:lastRow="0" w:firstColumn="0" w:lastColumn="0" w:oddVBand="0" w:evenVBand="0" w:oddHBand="0" w:evenHBand="0" w:firstRowFirstColumn="0" w:firstRowLastColumn="0" w:lastRowFirstColumn="0" w:lastRowLastColumn="0"/>
              <w:rPr>
                <w:szCs w:val="24"/>
                <w:rtl/>
                <w:lang w:bidi="fa-IR"/>
              </w:rPr>
            </w:pPr>
            <w:r w:rsidRPr="00F450C2">
              <w:rPr>
                <w:rFonts w:hint="cs"/>
                <w:szCs w:val="24"/>
                <w:rtl/>
                <w:lang w:bidi="fa-IR"/>
              </w:rPr>
              <w:t>زن</w:t>
            </w:r>
          </w:p>
        </w:tc>
        <w:tc>
          <w:tcPr>
            <w:tcW w:w="1265" w:type="dxa"/>
          </w:tcPr>
          <w:p w14:paraId="65EDB770" w14:textId="77777777" w:rsidR="00F450C2" w:rsidRPr="00F450C2" w:rsidRDefault="00F450C2" w:rsidP="00F450C2">
            <w:pPr>
              <w:cnfStyle w:val="100000000000" w:firstRow="1" w:lastRow="0" w:firstColumn="0" w:lastColumn="0" w:oddVBand="0" w:evenVBand="0" w:oddHBand="0" w:evenHBand="0" w:firstRowFirstColumn="0" w:firstRowLastColumn="0" w:lastRowFirstColumn="0" w:lastRowLastColumn="0"/>
              <w:rPr>
                <w:szCs w:val="24"/>
                <w:rtl/>
                <w:lang w:bidi="fa-IR"/>
              </w:rPr>
            </w:pPr>
            <w:r w:rsidRPr="00F450C2">
              <w:rPr>
                <w:szCs w:val="24"/>
                <w:lang w:bidi="fa-IR"/>
              </w:rPr>
              <w:t>p-value</w:t>
            </w:r>
          </w:p>
        </w:tc>
      </w:tr>
      <w:tr w:rsidR="00F450C2" w:rsidRPr="00F450C2" w14:paraId="4DB695A5" w14:textId="77777777" w:rsidTr="003550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96" w:type="dxa"/>
          </w:tcPr>
          <w:p w14:paraId="6ECFB1C2" w14:textId="77777777" w:rsidR="00F450C2" w:rsidRPr="00F450C2" w:rsidRDefault="00F450C2" w:rsidP="00F450C2">
            <w:pPr>
              <w:rPr>
                <w:szCs w:val="24"/>
                <w:rtl/>
                <w:lang w:bidi="fa-IR"/>
              </w:rPr>
            </w:pPr>
            <w:r w:rsidRPr="00F450C2">
              <w:rPr>
                <w:szCs w:val="24"/>
                <w:lang w:bidi="fa-IR"/>
              </w:rPr>
              <w:t>MSI</w:t>
            </w:r>
            <w:r w:rsidRPr="00F450C2">
              <w:rPr>
                <w:rFonts w:hint="cs"/>
                <w:szCs w:val="24"/>
                <w:rtl/>
              </w:rPr>
              <w:t xml:space="preserve"> مثبت (%)</w:t>
            </w:r>
          </w:p>
        </w:tc>
        <w:tc>
          <w:tcPr>
            <w:tcW w:w="1409" w:type="dxa"/>
          </w:tcPr>
          <w:p w14:paraId="30E3647A" w14:textId="77777777" w:rsidR="00F450C2" w:rsidRPr="00F450C2" w:rsidRDefault="00F450C2" w:rsidP="00F450C2">
            <w:pPr>
              <w:cnfStyle w:val="000000100000" w:firstRow="0" w:lastRow="0" w:firstColumn="0" w:lastColumn="0" w:oddVBand="0" w:evenVBand="0" w:oddHBand="1" w:evenHBand="0" w:firstRowFirstColumn="0" w:firstRowLastColumn="0" w:lastRowFirstColumn="0" w:lastRowLastColumn="0"/>
              <w:rPr>
                <w:szCs w:val="24"/>
                <w:lang w:bidi="fa-IR"/>
              </w:rPr>
            </w:pPr>
            <w:r w:rsidRPr="00F450C2">
              <w:rPr>
                <w:rFonts w:hint="cs"/>
                <w:szCs w:val="24"/>
                <w:rtl/>
              </w:rPr>
              <w:t>(</w:t>
            </w:r>
            <w:r w:rsidRPr="00F450C2">
              <w:rPr>
                <w:rFonts w:hint="cs"/>
                <w:szCs w:val="24"/>
                <w:rtl/>
                <w:lang w:bidi="fa-IR"/>
              </w:rPr>
              <w:t>7</w:t>
            </w:r>
            <w:r w:rsidRPr="00F450C2">
              <w:rPr>
                <w:rFonts w:hint="cs"/>
                <w:szCs w:val="24"/>
                <w:rtl/>
              </w:rPr>
              <w:t>/36%) 1</w:t>
            </w:r>
            <w:r w:rsidRPr="00F450C2">
              <w:rPr>
                <w:rFonts w:hint="cs"/>
                <w:szCs w:val="24"/>
                <w:rtl/>
                <w:lang w:bidi="fa-IR"/>
              </w:rPr>
              <w:t>1</w:t>
            </w:r>
          </w:p>
        </w:tc>
        <w:tc>
          <w:tcPr>
            <w:tcW w:w="1354" w:type="dxa"/>
          </w:tcPr>
          <w:p w14:paraId="1E925FAF" w14:textId="77777777" w:rsidR="00F450C2" w:rsidRPr="00F450C2" w:rsidRDefault="00F450C2" w:rsidP="00F450C2">
            <w:pPr>
              <w:cnfStyle w:val="000000100000" w:firstRow="0" w:lastRow="0" w:firstColumn="0" w:lastColumn="0" w:oddVBand="0" w:evenVBand="0" w:oddHBand="1" w:evenHBand="0" w:firstRowFirstColumn="0" w:firstRowLastColumn="0" w:lastRowFirstColumn="0" w:lastRowLastColumn="0"/>
              <w:rPr>
                <w:szCs w:val="24"/>
                <w:rtl/>
                <w:lang w:bidi="fa-IR"/>
              </w:rPr>
            </w:pPr>
            <w:r w:rsidRPr="00F450C2">
              <w:rPr>
                <w:rFonts w:hint="cs"/>
                <w:szCs w:val="24"/>
                <w:rtl/>
              </w:rPr>
              <w:t xml:space="preserve"> (60%) 9 </w:t>
            </w:r>
          </w:p>
        </w:tc>
        <w:tc>
          <w:tcPr>
            <w:tcW w:w="1448" w:type="dxa"/>
          </w:tcPr>
          <w:p w14:paraId="706D7B5D" w14:textId="77777777" w:rsidR="00F450C2" w:rsidRPr="00F450C2" w:rsidRDefault="00F450C2" w:rsidP="00F450C2">
            <w:pPr>
              <w:cnfStyle w:val="000000100000" w:firstRow="0" w:lastRow="0" w:firstColumn="0" w:lastColumn="0" w:oddVBand="0" w:evenVBand="0" w:oddHBand="1" w:evenHBand="0" w:firstRowFirstColumn="0" w:firstRowLastColumn="0" w:lastRowFirstColumn="0" w:lastRowLastColumn="0"/>
              <w:rPr>
                <w:szCs w:val="24"/>
                <w:rtl/>
                <w:lang w:bidi="fa-IR"/>
              </w:rPr>
            </w:pPr>
            <w:r w:rsidRPr="00F450C2">
              <w:rPr>
                <w:rFonts w:hint="cs"/>
                <w:szCs w:val="24"/>
                <w:rtl/>
              </w:rPr>
              <w:t xml:space="preserve"> (3/13%) 2 </w:t>
            </w:r>
          </w:p>
        </w:tc>
        <w:tc>
          <w:tcPr>
            <w:tcW w:w="1265" w:type="dxa"/>
          </w:tcPr>
          <w:p w14:paraId="332280DE" w14:textId="77777777" w:rsidR="00F450C2" w:rsidRPr="00F450C2" w:rsidRDefault="00F450C2" w:rsidP="00F450C2">
            <w:pPr>
              <w:cnfStyle w:val="000000100000" w:firstRow="0" w:lastRow="0" w:firstColumn="0" w:lastColumn="0" w:oddVBand="0" w:evenVBand="0" w:oddHBand="1" w:evenHBand="0" w:firstRowFirstColumn="0" w:firstRowLastColumn="0" w:lastRowFirstColumn="0" w:lastRowLastColumn="0"/>
              <w:rPr>
                <w:szCs w:val="24"/>
                <w:rtl/>
                <w:lang w:bidi="fa-IR"/>
              </w:rPr>
            </w:pPr>
            <w:r w:rsidRPr="00F450C2">
              <w:rPr>
                <w:rFonts w:hint="cs"/>
                <w:szCs w:val="24"/>
                <w:rtl/>
                <w:lang w:bidi="fa-IR"/>
              </w:rPr>
              <w:t>021/0</w:t>
            </w:r>
          </w:p>
        </w:tc>
      </w:tr>
      <w:tr w:rsidR="00F450C2" w:rsidRPr="00F450C2" w14:paraId="5E20902B" w14:textId="77777777" w:rsidTr="003550F8">
        <w:trPr>
          <w:jc w:val="center"/>
        </w:trPr>
        <w:tc>
          <w:tcPr>
            <w:cnfStyle w:val="001000000000" w:firstRow="0" w:lastRow="0" w:firstColumn="1" w:lastColumn="0" w:oddVBand="0" w:evenVBand="0" w:oddHBand="0" w:evenHBand="0" w:firstRowFirstColumn="0" w:firstRowLastColumn="0" w:lastRowFirstColumn="0" w:lastRowLastColumn="0"/>
            <w:tcW w:w="3296" w:type="dxa"/>
          </w:tcPr>
          <w:p w14:paraId="7097C257" w14:textId="77777777" w:rsidR="00F450C2" w:rsidRPr="00F450C2" w:rsidRDefault="00F450C2" w:rsidP="00F450C2">
            <w:pPr>
              <w:rPr>
                <w:szCs w:val="24"/>
                <w:rtl/>
                <w:lang w:bidi="fa-IR"/>
              </w:rPr>
            </w:pPr>
            <w:r w:rsidRPr="00F450C2">
              <w:rPr>
                <w:rFonts w:hint="cs"/>
                <w:szCs w:val="24"/>
                <w:rtl/>
              </w:rPr>
              <w:t xml:space="preserve">تغییرات بیان </w:t>
            </w:r>
            <w:r w:rsidRPr="00F450C2">
              <w:rPr>
                <w:szCs w:val="24"/>
                <w:lang w:bidi="fa-IR"/>
              </w:rPr>
              <w:t>PD-L1</w:t>
            </w:r>
            <w:r w:rsidRPr="00F450C2">
              <w:rPr>
                <w:rFonts w:hint="cs"/>
                <w:szCs w:val="24"/>
                <w:rtl/>
              </w:rPr>
              <w:t xml:space="preserve"> مثبت (%)</w:t>
            </w:r>
          </w:p>
        </w:tc>
        <w:tc>
          <w:tcPr>
            <w:tcW w:w="1409" w:type="dxa"/>
          </w:tcPr>
          <w:p w14:paraId="090776EC" w14:textId="77777777" w:rsidR="00F450C2" w:rsidRPr="00F450C2" w:rsidRDefault="00F450C2" w:rsidP="00F450C2">
            <w:pPr>
              <w:cnfStyle w:val="000000000000" w:firstRow="0" w:lastRow="0" w:firstColumn="0" w:lastColumn="0" w:oddVBand="0" w:evenVBand="0" w:oddHBand="0" w:evenHBand="0" w:firstRowFirstColumn="0" w:firstRowLastColumn="0" w:lastRowFirstColumn="0" w:lastRowLastColumn="0"/>
              <w:rPr>
                <w:szCs w:val="24"/>
                <w:rtl/>
                <w:lang w:bidi="fa-IR"/>
              </w:rPr>
            </w:pPr>
            <w:r w:rsidRPr="00F450C2">
              <w:rPr>
                <w:rFonts w:hint="cs"/>
                <w:szCs w:val="24"/>
                <w:rtl/>
              </w:rPr>
              <w:t xml:space="preserve">(7/26%) </w:t>
            </w:r>
            <w:r w:rsidRPr="00F450C2">
              <w:rPr>
                <w:rFonts w:hint="cs"/>
                <w:szCs w:val="24"/>
                <w:rtl/>
                <w:lang w:bidi="fa-IR"/>
              </w:rPr>
              <w:t>8</w:t>
            </w:r>
          </w:p>
        </w:tc>
        <w:tc>
          <w:tcPr>
            <w:tcW w:w="1354" w:type="dxa"/>
          </w:tcPr>
          <w:p w14:paraId="7E6A0430" w14:textId="77777777" w:rsidR="00F450C2" w:rsidRPr="00F450C2" w:rsidRDefault="00F450C2" w:rsidP="00F450C2">
            <w:pPr>
              <w:cnfStyle w:val="000000000000" w:firstRow="0" w:lastRow="0" w:firstColumn="0" w:lastColumn="0" w:oddVBand="0" w:evenVBand="0" w:oddHBand="0" w:evenHBand="0" w:firstRowFirstColumn="0" w:firstRowLastColumn="0" w:lastRowFirstColumn="0" w:lastRowLastColumn="0"/>
              <w:rPr>
                <w:szCs w:val="24"/>
                <w:rtl/>
                <w:lang w:bidi="fa-IR"/>
              </w:rPr>
            </w:pPr>
            <w:r w:rsidRPr="00F450C2">
              <w:rPr>
                <w:rFonts w:hint="cs"/>
                <w:szCs w:val="24"/>
                <w:rtl/>
              </w:rPr>
              <w:t xml:space="preserve"> (7/6%) 1 </w:t>
            </w:r>
          </w:p>
        </w:tc>
        <w:tc>
          <w:tcPr>
            <w:tcW w:w="1448" w:type="dxa"/>
          </w:tcPr>
          <w:p w14:paraId="442F9814" w14:textId="77777777" w:rsidR="00F450C2" w:rsidRPr="00F450C2" w:rsidRDefault="00F450C2" w:rsidP="00F450C2">
            <w:pPr>
              <w:cnfStyle w:val="000000000000" w:firstRow="0" w:lastRow="0" w:firstColumn="0" w:lastColumn="0" w:oddVBand="0" w:evenVBand="0" w:oddHBand="0" w:evenHBand="0" w:firstRowFirstColumn="0" w:firstRowLastColumn="0" w:lastRowFirstColumn="0" w:lastRowLastColumn="0"/>
              <w:rPr>
                <w:szCs w:val="24"/>
                <w:rtl/>
                <w:lang w:bidi="fa-IR"/>
              </w:rPr>
            </w:pPr>
            <w:r w:rsidRPr="00F450C2">
              <w:rPr>
                <w:rFonts w:hint="cs"/>
                <w:szCs w:val="24"/>
                <w:rtl/>
              </w:rPr>
              <w:t xml:space="preserve"> (7/46%) 7 </w:t>
            </w:r>
          </w:p>
        </w:tc>
        <w:tc>
          <w:tcPr>
            <w:tcW w:w="1265" w:type="dxa"/>
          </w:tcPr>
          <w:p w14:paraId="70EA0DCE" w14:textId="77777777" w:rsidR="00F450C2" w:rsidRPr="00F450C2" w:rsidRDefault="00F450C2" w:rsidP="00F450C2">
            <w:pPr>
              <w:cnfStyle w:val="000000000000" w:firstRow="0" w:lastRow="0" w:firstColumn="0" w:lastColumn="0" w:oddVBand="0" w:evenVBand="0" w:oddHBand="0" w:evenHBand="0" w:firstRowFirstColumn="0" w:firstRowLastColumn="0" w:lastRowFirstColumn="0" w:lastRowLastColumn="0"/>
              <w:rPr>
                <w:szCs w:val="24"/>
                <w:rtl/>
              </w:rPr>
            </w:pPr>
            <w:r w:rsidRPr="00F450C2">
              <w:rPr>
                <w:rFonts w:hint="cs"/>
                <w:szCs w:val="24"/>
                <w:rtl/>
              </w:rPr>
              <w:t>035/0</w:t>
            </w:r>
          </w:p>
        </w:tc>
      </w:tr>
    </w:tbl>
    <w:p w14:paraId="62E89FA1" w14:textId="3FB0E451" w:rsidR="003676B8" w:rsidRDefault="003676B8" w:rsidP="003676B8">
      <w:pPr>
        <w:rPr>
          <w:szCs w:val="24"/>
          <w:rtl/>
          <w:lang w:bidi="fa-IR"/>
        </w:rPr>
      </w:pPr>
    </w:p>
    <w:p w14:paraId="0033D0D2" w14:textId="5EDEB026" w:rsidR="00E82906" w:rsidRDefault="00E82906" w:rsidP="003676B8">
      <w:pPr>
        <w:rPr>
          <w:szCs w:val="24"/>
          <w:rtl/>
          <w:lang w:bidi="fa-IR"/>
        </w:rPr>
      </w:pPr>
    </w:p>
    <w:p w14:paraId="201893ED" w14:textId="573D742B" w:rsidR="00E82906" w:rsidRPr="003676B8" w:rsidRDefault="00E82906" w:rsidP="00E82906">
      <w:pPr>
        <w:jc w:val="center"/>
        <w:rPr>
          <w:szCs w:val="24"/>
          <w:rtl/>
          <w:lang w:bidi="fa-IR"/>
        </w:rPr>
      </w:pPr>
      <w:r>
        <w:rPr>
          <w:noProof/>
          <w:szCs w:val="24"/>
          <w:lang w:bidi="fa-IR"/>
        </w:rPr>
        <w:drawing>
          <wp:inline distT="0" distB="0" distL="0" distR="0" wp14:anchorId="3F238B43" wp14:editId="16E48134">
            <wp:extent cx="6614795" cy="235331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614795" cy="2353310"/>
                    </a:xfrm>
                    <a:prstGeom prst="rect">
                      <a:avLst/>
                    </a:prstGeom>
                    <a:noFill/>
                  </pic:spPr>
                </pic:pic>
              </a:graphicData>
            </a:graphic>
          </wp:inline>
        </w:drawing>
      </w:r>
    </w:p>
    <w:p w14:paraId="17FC1773" w14:textId="171D61ED" w:rsidR="00E82906" w:rsidRPr="00E82906" w:rsidRDefault="00E82906" w:rsidP="00E82906">
      <w:pPr>
        <w:tabs>
          <w:tab w:val="left" w:pos="3888"/>
        </w:tabs>
        <w:jc w:val="center"/>
        <w:rPr>
          <w:szCs w:val="24"/>
          <w:lang w:bidi="fa-IR"/>
        </w:rPr>
      </w:pPr>
      <w:bookmarkStart w:id="45" w:name="_Hlk231146803"/>
      <w:r>
        <w:rPr>
          <w:rFonts w:hint="cs"/>
          <w:szCs w:val="24"/>
          <w:rtl/>
          <w:lang w:bidi="fa-IR"/>
        </w:rPr>
        <w:t>شکل1-</w:t>
      </w:r>
      <w:r w:rsidRPr="00E82906">
        <w:rPr>
          <w:rtl/>
        </w:rPr>
        <w:t xml:space="preserve"> </w:t>
      </w:r>
      <w:r w:rsidRPr="00E82906">
        <w:rPr>
          <w:szCs w:val="24"/>
          <w:rtl/>
          <w:lang w:bidi="fa-IR"/>
        </w:rPr>
        <w:t xml:space="preserve">نمودار نرم‌افزار </w:t>
      </w:r>
      <w:r w:rsidRPr="00E82906">
        <w:rPr>
          <w:szCs w:val="24"/>
          <w:lang w:bidi="fa-IR"/>
        </w:rPr>
        <w:t>GeneMarker</w:t>
      </w:r>
      <w:r w:rsidRPr="00E82906">
        <w:rPr>
          <w:szCs w:val="24"/>
          <w:rtl/>
          <w:lang w:bidi="fa-IR"/>
        </w:rPr>
        <w:t xml:space="preserve"> برا</w:t>
      </w:r>
      <w:r w:rsidRPr="00E82906">
        <w:rPr>
          <w:rFonts w:hint="cs"/>
          <w:szCs w:val="24"/>
          <w:rtl/>
          <w:lang w:bidi="fa-IR"/>
        </w:rPr>
        <w:t>ی</w:t>
      </w:r>
      <w:r w:rsidRPr="00E82906">
        <w:rPr>
          <w:szCs w:val="24"/>
          <w:rtl/>
          <w:lang w:bidi="fa-IR"/>
        </w:rPr>
        <w:t xml:space="preserve"> نشانگرها</w:t>
      </w:r>
      <w:r w:rsidRPr="00E82906">
        <w:rPr>
          <w:rFonts w:hint="cs"/>
          <w:szCs w:val="24"/>
          <w:rtl/>
          <w:lang w:bidi="fa-IR"/>
        </w:rPr>
        <w:t>ی</w:t>
      </w:r>
      <w:r w:rsidRPr="00E82906">
        <w:rPr>
          <w:szCs w:val="24"/>
          <w:rtl/>
          <w:lang w:bidi="fa-IR"/>
        </w:rPr>
        <w:t xml:space="preserve"> </w:t>
      </w:r>
      <w:r w:rsidRPr="00E82906">
        <w:rPr>
          <w:szCs w:val="24"/>
          <w:lang w:bidi="fa-IR"/>
        </w:rPr>
        <w:t>NR-21</w:t>
      </w:r>
      <w:r w:rsidRPr="00E82906">
        <w:rPr>
          <w:szCs w:val="24"/>
          <w:rtl/>
          <w:lang w:bidi="fa-IR"/>
        </w:rPr>
        <w:t xml:space="preserve">، </w:t>
      </w:r>
      <w:r w:rsidRPr="00E82906">
        <w:rPr>
          <w:szCs w:val="24"/>
          <w:lang w:bidi="fa-IR"/>
        </w:rPr>
        <w:t>NR-27</w:t>
      </w:r>
      <w:r w:rsidRPr="00E82906">
        <w:rPr>
          <w:szCs w:val="24"/>
          <w:rtl/>
          <w:lang w:bidi="fa-IR"/>
        </w:rPr>
        <w:t xml:space="preserve">، </w:t>
      </w:r>
      <w:r w:rsidRPr="00E82906">
        <w:rPr>
          <w:szCs w:val="24"/>
          <w:lang w:bidi="fa-IR"/>
        </w:rPr>
        <w:t>BAT-25</w:t>
      </w:r>
      <w:r w:rsidRPr="00E82906">
        <w:rPr>
          <w:szCs w:val="24"/>
          <w:rtl/>
          <w:lang w:bidi="fa-IR"/>
        </w:rPr>
        <w:t xml:space="preserve">، </w:t>
      </w:r>
      <w:r w:rsidRPr="00E82906">
        <w:rPr>
          <w:szCs w:val="24"/>
          <w:lang w:bidi="fa-IR"/>
        </w:rPr>
        <w:t>BAT-26</w:t>
      </w:r>
      <w:r w:rsidRPr="00E82906">
        <w:rPr>
          <w:szCs w:val="24"/>
          <w:rtl/>
          <w:lang w:bidi="fa-IR"/>
        </w:rPr>
        <w:t xml:space="preserve">، </w:t>
      </w:r>
      <w:r w:rsidRPr="00E82906">
        <w:rPr>
          <w:szCs w:val="24"/>
          <w:lang w:bidi="fa-IR"/>
        </w:rPr>
        <w:t>MONO-27</w:t>
      </w:r>
      <w:r w:rsidRPr="00E82906">
        <w:rPr>
          <w:szCs w:val="24"/>
          <w:rtl/>
          <w:lang w:bidi="fa-IR"/>
        </w:rPr>
        <w:t xml:space="preserve"> در ر</w:t>
      </w:r>
      <w:r w:rsidRPr="00E82906">
        <w:rPr>
          <w:rFonts w:hint="cs"/>
          <w:szCs w:val="24"/>
          <w:rtl/>
          <w:lang w:bidi="fa-IR"/>
        </w:rPr>
        <w:t>یزماهواره</w:t>
      </w:r>
      <w:r w:rsidRPr="00E82906">
        <w:rPr>
          <w:szCs w:val="24"/>
          <w:rtl/>
          <w:lang w:bidi="fa-IR"/>
        </w:rPr>
        <w:t xml:space="preserve"> </w:t>
      </w:r>
      <w:r>
        <w:rPr>
          <w:rFonts w:hint="cs"/>
          <w:szCs w:val="24"/>
          <w:rtl/>
          <w:lang w:bidi="fa-IR"/>
        </w:rPr>
        <w:t>نا</w:t>
      </w:r>
      <w:r w:rsidRPr="00E82906">
        <w:rPr>
          <w:szCs w:val="24"/>
          <w:rtl/>
          <w:lang w:bidi="fa-IR"/>
        </w:rPr>
        <w:t>پا</w:t>
      </w:r>
      <w:r w:rsidRPr="00E82906">
        <w:rPr>
          <w:rFonts w:hint="cs"/>
          <w:szCs w:val="24"/>
          <w:rtl/>
          <w:lang w:bidi="fa-IR"/>
        </w:rPr>
        <w:t>یدار</w:t>
      </w:r>
      <w:r w:rsidRPr="00E82906">
        <w:rPr>
          <w:szCs w:val="24"/>
          <w:rtl/>
          <w:lang w:bidi="fa-IR"/>
        </w:rPr>
        <w:t xml:space="preserve"> (</w:t>
      </w:r>
      <w:r w:rsidRPr="00E82906">
        <w:rPr>
          <w:szCs w:val="24"/>
          <w:lang w:bidi="fa-IR"/>
        </w:rPr>
        <w:t>MS</w:t>
      </w:r>
      <w:r>
        <w:rPr>
          <w:szCs w:val="24"/>
          <w:lang w:bidi="fa-IR"/>
        </w:rPr>
        <w:t>I</w:t>
      </w:r>
      <w:r w:rsidRPr="00E82906">
        <w:rPr>
          <w:szCs w:val="24"/>
          <w:rtl/>
          <w:lang w:bidi="fa-IR"/>
        </w:rPr>
        <w:t>).</w:t>
      </w:r>
    </w:p>
    <w:bookmarkEnd w:id="45"/>
    <w:p w14:paraId="0150D1AD" w14:textId="77777777" w:rsidR="00E82906" w:rsidRDefault="00E82906" w:rsidP="008A68B0">
      <w:pPr>
        <w:rPr>
          <w:b/>
          <w:bCs/>
          <w:szCs w:val="24"/>
          <w:rtl/>
          <w:lang w:bidi="fa-IR"/>
        </w:rPr>
      </w:pPr>
    </w:p>
    <w:p w14:paraId="576B8643" w14:textId="475D1B78" w:rsidR="00E82906" w:rsidRDefault="00E82906" w:rsidP="00E82906">
      <w:pPr>
        <w:jc w:val="center"/>
        <w:rPr>
          <w:b/>
          <w:bCs/>
          <w:szCs w:val="24"/>
          <w:rtl/>
          <w:lang w:bidi="fa-IR"/>
        </w:rPr>
      </w:pPr>
      <w:r>
        <w:rPr>
          <w:b/>
          <w:bCs/>
          <w:noProof/>
          <w:szCs w:val="24"/>
          <w:lang w:bidi="fa-IR"/>
        </w:rPr>
        <w:lastRenderedPageBreak/>
        <w:drawing>
          <wp:inline distT="0" distB="0" distL="0" distR="0" wp14:anchorId="2EA35486" wp14:editId="62E00643">
            <wp:extent cx="6633210" cy="2597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633210" cy="2597150"/>
                    </a:xfrm>
                    <a:prstGeom prst="rect">
                      <a:avLst/>
                    </a:prstGeom>
                    <a:noFill/>
                  </pic:spPr>
                </pic:pic>
              </a:graphicData>
            </a:graphic>
          </wp:inline>
        </w:drawing>
      </w:r>
    </w:p>
    <w:p w14:paraId="439C2F26" w14:textId="5AC06CED" w:rsidR="00E82906" w:rsidRPr="00E82906" w:rsidRDefault="00E82906" w:rsidP="00E82906">
      <w:pPr>
        <w:jc w:val="center"/>
        <w:rPr>
          <w:rFonts w:hint="cs"/>
          <w:szCs w:val="24"/>
          <w:rtl/>
          <w:lang w:bidi="fa-IR"/>
        </w:rPr>
      </w:pPr>
      <w:r w:rsidRPr="00E82906">
        <w:rPr>
          <w:rFonts w:hint="cs"/>
          <w:szCs w:val="24"/>
          <w:rtl/>
          <w:lang w:bidi="fa-IR"/>
        </w:rPr>
        <w:t>شکل</w:t>
      </w:r>
      <w:r>
        <w:rPr>
          <w:rFonts w:hint="cs"/>
          <w:szCs w:val="24"/>
          <w:rtl/>
          <w:lang w:bidi="fa-IR"/>
        </w:rPr>
        <w:t>2</w:t>
      </w:r>
      <w:r w:rsidRPr="00E82906">
        <w:rPr>
          <w:rFonts w:hint="cs"/>
          <w:szCs w:val="24"/>
          <w:rtl/>
          <w:lang w:bidi="fa-IR"/>
        </w:rPr>
        <w:t>-</w:t>
      </w:r>
      <w:r w:rsidRPr="00E82906">
        <w:rPr>
          <w:szCs w:val="24"/>
          <w:rtl/>
        </w:rPr>
        <w:t xml:space="preserve"> </w:t>
      </w:r>
      <w:r w:rsidRPr="00E82906">
        <w:rPr>
          <w:szCs w:val="24"/>
          <w:rtl/>
          <w:lang w:bidi="fa-IR"/>
        </w:rPr>
        <w:t xml:space="preserve">نمودار نرم‌افزار </w:t>
      </w:r>
      <w:r w:rsidRPr="00E82906">
        <w:rPr>
          <w:szCs w:val="24"/>
          <w:lang w:bidi="fa-IR"/>
        </w:rPr>
        <w:t>GeneMarker</w:t>
      </w:r>
      <w:r w:rsidRPr="00E82906">
        <w:rPr>
          <w:szCs w:val="24"/>
          <w:rtl/>
          <w:lang w:bidi="fa-IR"/>
        </w:rPr>
        <w:t xml:space="preserve"> برا</w:t>
      </w:r>
      <w:r w:rsidRPr="00E82906">
        <w:rPr>
          <w:rFonts w:hint="cs"/>
          <w:szCs w:val="24"/>
          <w:rtl/>
          <w:lang w:bidi="fa-IR"/>
        </w:rPr>
        <w:t>ی</w:t>
      </w:r>
      <w:r w:rsidRPr="00E82906">
        <w:rPr>
          <w:szCs w:val="24"/>
          <w:rtl/>
          <w:lang w:bidi="fa-IR"/>
        </w:rPr>
        <w:t xml:space="preserve"> نشانگرها</w:t>
      </w:r>
      <w:r w:rsidRPr="00E82906">
        <w:rPr>
          <w:rFonts w:hint="cs"/>
          <w:szCs w:val="24"/>
          <w:rtl/>
          <w:lang w:bidi="fa-IR"/>
        </w:rPr>
        <w:t>ی</w:t>
      </w:r>
      <w:r w:rsidRPr="00E82906">
        <w:rPr>
          <w:szCs w:val="24"/>
          <w:rtl/>
          <w:lang w:bidi="fa-IR"/>
        </w:rPr>
        <w:t xml:space="preserve"> </w:t>
      </w:r>
      <w:r w:rsidRPr="00E82906">
        <w:rPr>
          <w:szCs w:val="24"/>
          <w:lang w:bidi="fa-IR"/>
        </w:rPr>
        <w:t>NR-21</w:t>
      </w:r>
      <w:r w:rsidRPr="00E82906">
        <w:rPr>
          <w:szCs w:val="24"/>
          <w:rtl/>
          <w:lang w:bidi="fa-IR"/>
        </w:rPr>
        <w:t xml:space="preserve">، </w:t>
      </w:r>
      <w:r w:rsidRPr="00E82906">
        <w:rPr>
          <w:szCs w:val="24"/>
          <w:lang w:bidi="fa-IR"/>
        </w:rPr>
        <w:t>NR-27</w:t>
      </w:r>
      <w:r w:rsidRPr="00E82906">
        <w:rPr>
          <w:szCs w:val="24"/>
          <w:rtl/>
          <w:lang w:bidi="fa-IR"/>
        </w:rPr>
        <w:t xml:space="preserve">، </w:t>
      </w:r>
      <w:r w:rsidRPr="00E82906">
        <w:rPr>
          <w:szCs w:val="24"/>
          <w:lang w:bidi="fa-IR"/>
        </w:rPr>
        <w:t>BAT-25</w:t>
      </w:r>
      <w:r w:rsidRPr="00E82906">
        <w:rPr>
          <w:szCs w:val="24"/>
          <w:rtl/>
          <w:lang w:bidi="fa-IR"/>
        </w:rPr>
        <w:t xml:space="preserve">، </w:t>
      </w:r>
      <w:r w:rsidRPr="00E82906">
        <w:rPr>
          <w:szCs w:val="24"/>
          <w:lang w:bidi="fa-IR"/>
        </w:rPr>
        <w:t>BAT-26</w:t>
      </w:r>
      <w:r w:rsidRPr="00E82906">
        <w:rPr>
          <w:szCs w:val="24"/>
          <w:rtl/>
          <w:lang w:bidi="fa-IR"/>
        </w:rPr>
        <w:t xml:space="preserve">، </w:t>
      </w:r>
      <w:r w:rsidRPr="00E82906">
        <w:rPr>
          <w:szCs w:val="24"/>
          <w:lang w:bidi="fa-IR"/>
        </w:rPr>
        <w:t>MONO-27</w:t>
      </w:r>
      <w:r w:rsidRPr="00E82906">
        <w:rPr>
          <w:szCs w:val="24"/>
          <w:rtl/>
          <w:lang w:bidi="fa-IR"/>
        </w:rPr>
        <w:t xml:space="preserve"> در ر</w:t>
      </w:r>
      <w:r w:rsidRPr="00E82906">
        <w:rPr>
          <w:rFonts w:hint="cs"/>
          <w:szCs w:val="24"/>
          <w:rtl/>
          <w:lang w:bidi="fa-IR"/>
        </w:rPr>
        <w:t>یزماهواره</w:t>
      </w:r>
      <w:r w:rsidRPr="00E82906">
        <w:rPr>
          <w:szCs w:val="24"/>
          <w:rtl/>
          <w:lang w:bidi="fa-IR"/>
        </w:rPr>
        <w:t xml:space="preserve"> پا</w:t>
      </w:r>
      <w:r w:rsidRPr="00E82906">
        <w:rPr>
          <w:rFonts w:hint="cs"/>
          <w:szCs w:val="24"/>
          <w:rtl/>
          <w:lang w:bidi="fa-IR"/>
        </w:rPr>
        <w:t>یدار</w:t>
      </w:r>
      <w:r w:rsidRPr="00E82906">
        <w:rPr>
          <w:szCs w:val="24"/>
          <w:rtl/>
          <w:lang w:bidi="fa-IR"/>
        </w:rPr>
        <w:t xml:space="preserve"> (</w:t>
      </w:r>
      <w:r w:rsidRPr="00E82906">
        <w:rPr>
          <w:szCs w:val="24"/>
          <w:lang w:bidi="fa-IR"/>
        </w:rPr>
        <w:t>MS</w:t>
      </w:r>
      <w:r>
        <w:rPr>
          <w:szCs w:val="24"/>
          <w:lang w:bidi="fa-IR"/>
        </w:rPr>
        <w:t>S</w:t>
      </w:r>
      <w:r w:rsidRPr="00E82906">
        <w:rPr>
          <w:szCs w:val="24"/>
          <w:rtl/>
          <w:lang w:bidi="fa-IR"/>
        </w:rPr>
        <w:t>).</w:t>
      </w:r>
    </w:p>
    <w:p w14:paraId="1E656D6A" w14:textId="77777777" w:rsidR="00E82906" w:rsidRDefault="00E82906" w:rsidP="008A68B0">
      <w:pPr>
        <w:rPr>
          <w:b/>
          <w:bCs/>
          <w:szCs w:val="24"/>
          <w:rtl/>
          <w:lang w:bidi="fa-IR"/>
        </w:rPr>
      </w:pPr>
    </w:p>
    <w:p w14:paraId="484F22DE" w14:textId="77777777" w:rsidR="00E82906" w:rsidRDefault="00E82906" w:rsidP="008A68B0">
      <w:pPr>
        <w:rPr>
          <w:b/>
          <w:bCs/>
          <w:szCs w:val="24"/>
          <w:rtl/>
          <w:lang w:bidi="fa-IR"/>
        </w:rPr>
      </w:pPr>
    </w:p>
    <w:p w14:paraId="5B439549" w14:textId="3423465D" w:rsidR="00AB49AB" w:rsidRPr="00F450C2" w:rsidRDefault="00F450C2" w:rsidP="008A68B0">
      <w:pPr>
        <w:rPr>
          <w:b/>
          <w:bCs/>
          <w:szCs w:val="24"/>
          <w:rtl/>
          <w:lang w:bidi="fa-IR"/>
        </w:rPr>
      </w:pPr>
      <w:r w:rsidRPr="00F450C2">
        <w:rPr>
          <w:rFonts w:hint="cs"/>
          <w:b/>
          <w:bCs/>
          <w:szCs w:val="24"/>
          <w:rtl/>
          <w:lang w:bidi="fa-IR"/>
        </w:rPr>
        <w:t>بحث</w:t>
      </w:r>
    </w:p>
    <w:p w14:paraId="456AF199" w14:textId="04354611" w:rsidR="006105B7" w:rsidRPr="006105B7" w:rsidRDefault="006105B7" w:rsidP="006105B7">
      <w:pPr>
        <w:rPr>
          <w:szCs w:val="24"/>
          <w:lang w:val="en-GB" w:bidi="fa-IR"/>
        </w:rPr>
      </w:pPr>
      <w:r w:rsidRPr="006105B7">
        <w:rPr>
          <w:rFonts w:hint="cs"/>
          <w:szCs w:val="24"/>
          <w:rtl/>
        </w:rPr>
        <w:t>امروزه، به دلیل تغییرات در سبک زندگی و عادات غذایی، مصرف الکل و دخانیات، گسترش تابش‌های الکترومغناطیسی، آلودگی‌های زیست‌محیطی و سایر عوامل، احتمال بروز سرطان افزایش یافته است. آمار ابتلا به سرطان هر ساله، هم در سطح جهانی و هم در ایران، روندی افزایشی دارد [</w:t>
      </w:r>
      <w:r w:rsidR="00664449">
        <w:rPr>
          <w:rFonts w:hint="cs"/>
          <w:szCs w:val="24"/>
          <w:rtl/>
          <w:lang w:bidi="fa-IR"/>
        </w:rPr>
        <w:t>12</w:t>
      </w:r>
      <w:r w:rsidRPr="006105B7">
        <w:rPr>
          <w:rFonts w:hint="cs"/>
          <w:szCs w:val="24"/>
          <w:rtl/>
        </w:rPr>
        <w:t>].</w:t>
      </w:r>
      <w:r w:rsidRPr="006105B7">
        <w:rPr>
          <w:rFonts w:hint="cs"/>
          <w:szCs w:val="24"/>
          <w:rtl/>
        </w:rPr>
        <w:br/>
        <w:t xml:space="preserve">شیوع این سرطان در ایران تقریباً حدود </w:t>
      </w:r>
      <w:r w:rsidRPr="006105B7">
        <w:rPr>
          <w:rFonts w:hint="cs"/>
          <w:szCs w:val="24"/>
          <w:rtl/>
          <w:lang w:bidi="fa-IR"/>
        </w:rPr>
        <w:t>۱۲</w:t>
      </w:r>
      <w:r w:rsidRPr="006105B7">
        <w:rPr>
          <w:rFonts w:ascii="Arial" w:hAnsi="Arial" w:cs="Arial" w:hint="cs"/>
          <w:szCs w:val="24"/>
          <w:rtl/>
        </w:rPr>
        <w:t>٬</w:t>
      </w:r>
      <w:r w:rsidRPr="006105B7">
        <w:rPr>
          <w:rFonts w:hint="cs"/>
          <w:szCs w:val="24"/>
          <w:rtl/>
          <w:lang w:bidi="fa-IR"/>
        </w:rPr>
        <w:t>۰۰۰</w:t>
      </w:r>
      <w:r w:rsidRPr="006105B7">
        <w:rPr>
          <w:rFonts w:hint="cs"/>
          <w:szCs w:val="24"/>
          <w:rtl/>
        </w:rPr>
        <w:t xml:space="preserve"> بیمار در سال است. احتمال ابتلا به سرطان کولورکتال نیز حدود </w:t>
      </w:r>
      <w:r w:rsidRPr="006105B7">
        <w:rPr>
          <w:rFonts w:hint="cs"/>
          <w:szCs w:val="24"/>
          <w:rtl/>
          <w:lang w:bidi="fa-IR"/>
        </w:rPr>
        <w:t>۴</w:t>
      </w:r>
      <w:r w:rsidRPr="006105B7">
        <w:rPr>
          <w:rFonts w:hint="cs"/>
          <w:szCs w:val="24"/>
          <w:rtl/>
        </w:rPr>
        <w:t xml:space="preserve"> تا </w:t>
      </w:r>
      <w:r w:rsidRPr="006105B7">
        <w:rPr>
          <w:rFonts w:hint="cs"/>
          <w:szCs w:val="24"/>
          <w:rtl/>
          <w:lang w:bidi="fa-IR"/>
        </w:rPr>
        <w:t>۵</w:t>
      </w:r>
      <w:r w:rsidRPr="006105B7">
        <w:rPr>
          <w:rFonts w:hint="cs"/>
          <w:szCs w:val="24"/>
          <w:rtl/>
        </w:rPr>
        <w:t xml:space="preserve"> درصد برآورد می‌شود [</w:t>
      </w:r>
      <w:r w:rsidR="00664449">
        <w:rPr>
          <w:rFonts w:hint="cs"/>
          <w:szCs w:val="24"/>
          <w:rtl/>
          <w:lang w:bidi="fa-IR"/>
        </w:rPr>
        <w:t>13</w:t>
      </w:r>
      <w:r w:rsidRPr="006105B7">
        <w:rPr>
          <w:rFonts w:hint="cs"/>
          <w:szCs w:val="24"/>
          <w:rtl/>
        </w:rPr>
        <w:t>].</w:t>
      </w:r>
      <w:r w:rsidRPr="006105B7">
        <w:rPr>
          <w:rFonts w:hint="cs"/>
          <w:szCs w:val="24"/>
          <w:rtl/>
        </w:rPr>
        <w:br/>
        <w:t xml:space="preserve">سرطان‌ها، از جمله سرطان کولورکتال، در صورتی که به‌موقع تشخیص داده شوند و فرآیندهای درمانی بر اساس نوع تغییرات ژنتیکی آغاز شوند، قابل درمان هستند؛ این امر موجب افزایش امید به زندگی و کاهش هزینه‌های درمان می‌شود. سه نوع شایع از تغییرات ژنتیکی در سرطان کولورکتال شامل </w:t>
      </w:r>
      <w:r w:rsidRPr="006105B7">
        <w:rPr>
          <w:szCs w:val="24"/>
          <w:lang w:val="en-GB" w:bidi="fa-IR"/>
        </w:rPr>
        <w:t>MSI</w:t>
      </w:r>
      <w:r w:rsidRPr="006105B7">
        <w:rPr>
          <w:rFonts w:hint="cs"/>
          <w:szCs w:val="24"/>
          <w:rtl/>
        </w:rPr>
        <w:t xml:space="preserve">، </w:t>
      </w:r>
      <w:r w:rsidRPr="006105B7">
        <w:rPr>
          <w:szCs w:val="24"/>
          <w:lang w:val="en-GB" w:bidi="fa-IR"/>
        </w:rPr>
        <w:t>PD-L1</w:t>
      </w:r>
      <w:r w:rsidRPr="006105B7">
        <w:rPr>
          <w:rFonts w:hint="cs"/>
          <w:szCs w:val="24"/>
          <w:rtl/>
        </w:rPr>
        <w:t xml:space="preserve"> و </w:t>
      </w:r>
      <w:r w:rsidRPr="006105B7">
        <w:rPr>
          <w:szCs w:val="24"/>
          <w:lang w:val="en-GB" w:bidi="fa-IR"/>
        </w:rPr>
        <w:t>NTRK1/2/3</w:t>
      </w:r>
      <w:r w:rsidRPr="006105B7">
        <w:rPr>
          <w:rFonts w:hint="cs"/>
          <w:szCs w:val="24"/>
          <w:rtl/>
        </w:rPr>
        <w:t xml:space="preserve"> هستند [</w:t>
      </w:r>
      <w:r w:rsidR="00664449">
        <w:rPr>
          <w:rFonts w:hint="cs"/>
          <w:szCs w:val="24"/>
          <w:rtl/>
          <w:lang w:bidi="fa-IR"/>
        </w:rPr>
        <w:t>14</w:t>
      </w:r>
      <w:r w:rsidRPr="006105B7">
        <w:rPr>
          <w:rFonts w:hint="cs"/>
          <w:szCs w:val="24"/>
          <w:rtl/>
        </w:rPr>
        <w:t xml:space="preserve">]. </w:t>
      </w:r>
    </w:p>
    <w:p w14:paraId="32C35E03" w14:textId="7D1E6999" w:rsidR="006105B7" w:rsidRPr="006105B7" w:rsidRDefault="006105B7" w:rsidP="006105B7">
      <w:pPr>
        <w:rPr>
          <w:szCs w:val="24"/>
          <w:lang w:val="en-GB" w:bidi="fa-IR"/>
        </w:rPr>
      </w:pPr>
      <w:r w:rsidRPr="006105B7">
        <w:rPr>
          <w:rFonts w:hint="cs"/>
          <w:szCs w:val="24"/>
          <w:rtl/>
        </w:rPr>
        <w:t xml:space="preserve">مطالعه‌ای توسط </w:t>
      </w:r>
      <w:r w:rsidRPr="006105B7">
        <w:rPr>
          <w:szCs w:val="24"/>
          <w:lang w:val="en-GB" w:bidi="fa-IR"/>
        </w:rPr>
        <w:t>Chen</w:t>
      </w:r>
      <w:r w:rsidRPr="006105B7">
        <w:rPr>
          <w:rFonts w:hint="cs"/>
          <w:szCs w:val="24"/>
          <w:rtl/>
        </w:rPr>
        <w:t xml:space="preserve"> و همکاران نشان داد که سرطان کولورکتال مرتبط با </w:t>
      </w:r>
      <w:r w:rsidRPr="006105B7">
        <w:rPr>
          <w:szCs w:val="24"/>
          <w:lang w:val="en-GB" w:bidi="fa-IR"/>
        </w:rPr>
        <w:t>MSI</w:t>
      </w:r>
      <w:r w:rsidRPr="006105B7">
        <w:rPr>
          <w:rFonts w:hint="cs"/>
          <w:szCs w:val="24"/>
          <w:rtl/>
        </w:rPr>
        <w:t xml:space="preserve"> معمولاً در افراد بالای </w:t>
      </w:r>
      <w:r w:rsidRPr="006105B7">
        <w:rPr>
          <w:rFonts w:hint="cs"/>
          <w:szCs w:val="24"/>
          <w:rtl/>
          <w:lang w:bidi="fa-IR"/>
        </w:rPr>
        <w:t>۵۰</w:t>
      </w:r>
      <w:r w:rsidRPr="006105B7">
        <w:rPr>
          <w:rFonts w:hint="cs"/>
          <w:szCs w:val="24"/>
          <w:rtl/>
        </w:rPr>
        <w:t xml:space="preserve"> سال رخ می‌دهد و حداکثر قطر تومور در این بیماران بین </w:t>
      </w:r>
      <w:r w:rsidRPr="006105B7">
        <w:rPr>
          <w:rFonts w:hint="cs"/>
          <w:szCs w:val="24"/>
          <w:rtl/>
          <w:lang w:bidi="fa-IR"/>
        </w:rPr>
        <w:t>۵</w:t>
      </w:r>
      <w:r w:rsidRPr="006105B7">
        <w:rPr>
          <w:rFonts w:hint="cs"/>
          <w:szCs w:val="24"/>
          <w:rtl/>
        </w:rPr>
        <w:t xml:space="preserve"> تا </w:t>
      </w:r>
      <w:r w:rsidRPr="006105B7">
        <w:rPr>
          <w:rFonts w:hint="cs"/>
          <w:szCs w:val="24"/>
          <w:rtl/>
          <w:lang w:bidi="fa-IR"/>
        </w:rPr>
        <w:t>۱۰</w:t>
      </w:r>
      <w:r w:rsidRPr="006105B7">
        <w:rPr>
          <w:rFonts w:hint="cs"/>
          <w:szCs w:val="24"/>
          <w:rtl/>
        </w:rPr>
        <w:t xml:space="preserve"> سانتی‌متر است. بیشتر تومورها در کولون راست ایجاد شده و دارای تمایز متوسط تا ضعیف بودند.</w:t>
      </w:r>
      <w:r w:rsidRPr="006105B7">
        <w:rPr>
          <w:rFonts w:hint="cs"/>
          <w:szCs w:val="24"/>
          <w:rtl/>
        </w:rPr>
        <w:br/>
        <w:t xml:space="preserve">از میان </w:t>
      </w:r>
      <w:r w:rsidRPr="006105B7">
        <w:rPr>
          <w:rFonts w:hint="cs"/>
          <w:szCs w:val="24"/>
          <w:rtl/>
          <w:lang w:bidi="fa-IR"/>
        </w:rPr>
        <w:t>۲۹</w:t>
      </w:r>
      <w:r w:rsidRPr="006105B7">
        <w:rPr>
          <w:rFonts w:hint="cs"/>
          <w:szCs w:val="24"/>
          <w:rtl/>
        </w:rPr>
        <w:t xml:space="preserve"> بیمار مورد بررسی، </w:t>
      </w:r>
      <w:r w:rsidRPr="006105B7">
        <w:rPr>
          <w:rFonts w:hint="cs"/>
          <w:szCs w:val="24"/>
          <w:rtl/>
          <w:lang w:bidi="fa-IR"/>
        </w:rPr>
        <w:t>۲۴</w:t>
      </w:r>
      <w:r w:rsidRPr="006105B7">
        <w:rPr>
          <w:rFonts w:hint="cs"/>
          <w:szCs w:val="24"/>
          <w:rtl/>
        </w:rPr>
        <w:t xml:space="preserve"> مورد </w:t>
      </w:r>
      <w:r w:rsidRPr="006105B7">
        <w:rPr>
          <w:szCs w:val="24"/>
          <w:lang w:val="en-GB" w:bidi="fa-IR"/>
        </w:rPr>
        <w:t>stable microsatellite (MSS)</w:t>
      </w:r>
      <w:r w:rsidRPr="006105B7">
        <w:rPr>
          <w:rFonts w:hint="cs"/>
          <w:szCs w:val="24"/>
          <w:rtl/>
        </w:rPr>
        <w:t xml:space="preserve">، یک مورد </w:t>
      </w:r>
      <w:r w:rsidRPr="006105B7">
        <w:rPr>
          <w:szCs w:val="24"/>
          <w:lang w:val="en-GB" w:bidi="fa-IR"/>
        </w:rPr>
        <w:t>MSI-low</w:t>
      </w:r>
      <w:r w:rsidRPr="006105B7">
        <w:rPr>
          <w:rFonts w:hint="cs"/>
          <w:szCs w:val="24"/>
          <w:rtl/>
        </w:rPr>
        <w:t xml:space="preserve"> و چهار مورد </w:t>
      </w:r>
      <w:r w:rsidRPr="006105B7">
        <w:rPr>
          <w:szCs w:val="24"/>
          <w:lang w:val="en-GB" w:bidi="fa-IR"/>
        </w:rPr>
        <w:t>MSI-H</w:t>
      </w:r>
      <w:r w:rsidRPr="006105B7">
        <w:rPr>
          <w:rFonts w:hint="cs"/>
          <w:szCs w:val="24"/>
          <w:rtl/>
        </w:rPr>
        <w:t xml:space="preserve"> </w:t>
      </w:r>
      <w:r w:rsidRPr="006105B7">
        <w:rPr>
          <w:rFonts w:hint="cs"/>
          <w:szCs w:val="24"/>
          <w:rtl/>
        </w:rPr>
        <w:lastRenderedPageBreak/>
        <w:t xml:space="preserve">شناسایی شد. همچنین، بیان پروتئین </w:t>
      </w:r>
      <w:r w:rsidRPr="006105B7">
        <w:rPr>
          <w:szCs w:val="24"/>
          <w:lang w:val="en-GB" w:bidi="fa-IR"/>
        </w:rPr>
        <w:t>mismatch repair (MMR)</w:t>
      </w:r>
      <w:r w:rsidRPr="006105B7">
        <w:rPr>
          <w:rFonts w:hint="cs"/>
          <w:szCs w:val="24"/>
          <w:rtl/>
        </w:rPr>
        <w:t xml:space="preserve"> در این </w:t>
      </w:r>
      <w:r w:rsidRPr="006105B7">
        <w:rPr>
          <w:rFonts w:hint="cs"/>
          <w:szCs w:val="24"/>
          <w:rtl/>
          <w:lang w:bidi="fa-IR"/>
        </w:rPr>
        <w:t>۲۹</w:t>
      </w:r>
      <w:r w:rsidRPr="006105B7">
        <w:rPr>
          <w:rFonts w:hint="cs"/>
          <w:szCs w:val="24"/>
          <w:rtl/>
        </w:rPr>
        <w:t xml:space="preserve"> بیمار با استفاده از روش </w:t>
      </w:r>
      <w:r w:rsidRPr="006105B7">
        <w:rPr>
          <w:szCs w:val="24"/>
          <w:lang w:val="en-GB" w:bidi="fa-IR"/>
        </w:rPr>
        <w:t>immunohistochemistry (IHC)</w:t>
      </w:r>
      <w:r w:rsidRPr="006105B7">
        <w:rPr>
          <w:rFonts w:hint="cs"/>
          <w:szCs w:val="24"/>
          <w:rtl/>
        </w:rPr>
        <w:t xml:space="preserve"> بررسی شد که در نتیجه، </w:t>
      </w:r>
      <w:r w:rsidRPr="006105B7">
        <w:rPr>
          <w:rFonts w:hint="cs"/>
          <w:szCs w:val="24"/>
          <w:rtl/>
          <w:lang w:bidi="fa-IR"/>
        </w:rPr>
        <w:t>۲۵</w:t>
      </w:r>
      <w:r w:rsidRPr="006105B7">
        <w:rPr>
          <w:rFonts w:hint="cs"/>
          <w:szCs w:val="24"/>
          <w:rtl/>
        </w:rPr>
        <w:t xml:space="preserve"> مورد </w:t>
      </w:r>
      <w:r w:rsidRPr="006105B7">
        <w:rPr>
          <w:szCs w:val="24"/>
          <w:lang w:val="en-GB" w:bidi="fa-IR"/>
        </w:rPr>
        <w:t>MSS</w:t>
      </w:r>
      <w:r w:rsidRPr="006105B7">
        <w:rPr>
          <w:rFonts w:hint="cs"/>
          <w:szCs w:val="24"/>
          <w:rtl/>
        </w:rPr>
        <w:t xml:space="preserve"> و </w:t>
      </w:r>
      <w:r w:rsidRPr="006105B7">
        <w:rPr>
          <w:rFonts w:hint="cs"/>
          <w:szCs w:val="24"/>
          <w:rtl/>
          <w:lang w:bidi="fa-IR"/>
        </w:rPr>
        <w:t>۴</w:t>
      </w:r>
      <w:r w:rsidRPr="006105B7">
        <w:rPr>
          <w:rFonts w:hint="cs"/>
          <w:szCs w:val="24"/>
          <w:rtl/>
        </w:rPr>
        <w:t xml:space="preserve"> مورد </w:t>
      </w:r>
      <w:r w:rsidRPr="006105B7">
        <w:rPr>
          <w:szCs w:val="24"/>
          <w:lang w:val="en-GB" w:bidi="fa-IR"/>
        </w:rPr>
        <w:t>MSI-H</w:t>
      </w:r>
      <w:r w:rsidRPr="006105B7">
        <w:rPr>
          <w:rFonts w:hint="cs"/>
          <w:szCs w:val="24"/>
          <w:rtl/>
        </w:rPr>
        <w:t xml:space="preserve"> شناسایی گردید. میزان توافق بین نتایج </w:t>
      </w:r>
      <w:r w:rsidRPr="006105B7">
        <w:rPr>
          <w:szCs w:val="24"/>
          <w:lang w:val="en-GB" w:bidi="fa-IR"/>
        </w:rPr>
        <w:t>IHC</w:t>
      </w:r>
      <w:r w:rsidRPr="006105B7">
        <w:rPr>
          <w:rFonts w:hint="cs"/>
          <w:szCs w:val="24"/>
          <w:rtl/>
        </w:rPr>
        <w:t xml:space="preserve"> و </w:t>
      </w:r>
      <w:r w:rsidRPr="006105B7">
        <w:rPr>
          <w:szCs w:val="24"/>
          <w:lang w:val="en-GB" w:bidi="fa-IR"/>
        </w:rPr>
        <w:t>PCR</w:t>
      </w:r>
      <w:r w:rsidRPr="006105B7">
        <w:rPr>
          <w:rFonts w:hint="cs"/>
          <w:szCs w:val="24"/>
          <w:rtl/>
        </w:rPr>
        <w:t xml:space="preserve"> حدود </w:t>
      </w:r>
      <w:r w:rsidRPr="006105B7">
        <w:rPr>
          <w:rFonts w:hint="cs"/>
          <w:szCs w:val="24"/>
          <w:rtl/>
          <w:lang w:bidi="fa-IR"/>
        </w:rPr>
        <w:t>۹۶</w:t>
      </w:r>
      <w:r w:rsidRPr="006105B7">
        <w:rPr>
          <w:rFonts w:ascii="Arial" w:hAnsi="Arial" w:cs="Arial" w:hint="cs"/>
          <w:szCs w:val="24"/>
          <w:rtl/>
        </w:rPr>
        <w:t>٫</w:t>
      </w:r>
      <w:r w:rsidRPr="006105B7">
        <w:rPr>
          <w:rFonts w:hint="cs"/>
          <w:szCs w:val="24"/>
          <w:rtl/>
          <w:lang w:bidi="fa-IR"/>
        </w:rPr>
        <w:t>۶</w:t>
      </w:r>
      <w:r>
        <w:rPr>
          <w:rFonts w:hint="cs"/>
          <w:szCs w:val="24"/>
          <w:rtl/>
          <w:lang w:bidi="fa-IR"/>
        </w:rPr>
        <w:t>%</w:t>
      </w:r>
      <w:r w:rsidRPr="006105B7">
        <w:rPr>
          <w:rFonts w:hint="cs"/>
          <w:szCs w:val="24"/>
          <w:rtl/>
        </w:rPr>
        <w:t xml:space="preserve"> گزارش شد [</w:t>
      </w:r>
      <w:r w:rsidR="003550F8">
        <w:rPr>
          <w:rFonts w:hint="cs"/>
          <w:szCs w:val="24"/>
          <w:rtl/>
          <w:lang w:bidi="fa-IR"/>
        </w:rPr>
        <w:t>15</w:t>
      </w:r>
      <w:r w:rsidRPr="006105B7">
        <w:rPr>
          <w:rFonts w:hint="cs"/>
          <w:szCs w:val="24"/>
          <w:rtl/>
        </w:rPr>
        <w:t>].</w:t>
      </w:r>
      <w:r w:rsidRPr="006105B7">
        <w:rPr>
          <w:rFonts w:hint="cs"/>
          <w:szCs w:val="24"/>
          <w:rtl/>
        </w:rPr>
        <w:br/>
        <w:t xml:space="preserve">مطالعه </w:t>
      </w:r>
      <w:r w:rsidRPr="006105B7">
        <w:rPr>
          <w:szCs w:val="24"/>
          <w:lang w:val="en-GB" w:bidi="fa-IR"/>
        </w:rPr>
        <w:t>Gulsen</w:t>
      </w:r>
      <w:r w:rsidRPr="006105B7">
        <w:rPr>
          <w:rFonts w:hint="cs"/>
          <w:szCs w:val="24"/>
          <w:rtl/>
        </w:rPr>
        <w:t xml:space="preserve"> و همکاران بر روی </w:t>
      </w:r>
      <w:r w:rsidRPr="006105B7">
        <w:rPr>
          <w:rFonts w:hint="cs"/>
          <w:szCs w:val="24"/>
          <w:rtl/>
          <w:lang w:bidi="fa-IR"/>
        </w:rPr>
        <w:t>۲۱۴</w:t>
      </w:r>
      <w:r w:rsidRPr="006105B7">
        <w:rPr>
          <w:rFonts w:hint="cs"/>
          <w:szCs w:val="24"/>
          <w:rtl/>
        </w:rPr>
        <w:t xml:space="preserve"> بیمار مورد بررسی نشان داد که میانگین سنی بیماران </w:t>
      </w:r>
      <w:r w:rsidRPr="006105B7">
        <w:rPr>
          <w:rFonts w:hint="cs"/>
          <w:szCs w:val="24"/>
          <w:rtl/>
          <w:lang w:bidi="fa-IR"/>
        </w:rPr>
        <w:t>۶۶</w:t>
      </w:r>
      <w:r w:rsidRPr="006105B7">
        <w:rPr>
          <w:rFonts w:hint="cs"/>
          <w:szCs w:val="24"/>
          <w:rtl/>
        </w:rPr>
        <w:t xml:space="preserve"> سال (در محدوده سنی </w:t>
      </w:r>
      <w:r w:rsidRPr="006105B7">
        <w:rPr>
          <w:rFonts w:hint="cs"/>
          <w:szCs w:val="24"/>
          <w:rtl/>
          <w:lang w:bidi="fa-IR"/>
        </w:rPr>
        <w:t>۳۰</w:t>
      </w:r>
      <w:r w:rsidRPr="006105B7">
        <w:rPr>
          <w:rFonts w:hint="cs"/>
          <w:szCs w:val="24"/>
          <w:rtl/>
        </w:rPr>
        <w:t xml:space="preserve"> تا </w:t>
      </w:r>
      <w:r w:rsidRPr="006105B7">
        <w:rPr>
          <w:rFonts w:hint="cs"/>
          <w:szCs w:val="24"/>
          <w:rtl/>
          <w:lang w:bidi="fa-IR"/>
        </w:rPr>
        <w:t>۸۹</w:t>
      </w:r>
      <w:r w:rsidRPr="006105B7">
        <w:rPr>
          <w:rFonts w:hint="cs"/>
          <w:szCs w:val="24"/>
          <w:rtl/>
        </w:rPr>
        <w:t xml:space="preserve"> سال) بوده و </w:t>
      </w:r>
      <w:r w:rsidRPr="006105B7">
        <w:rPr>
          <w:rFonts w:hint="cs"/>
          <w:szCs w:val="24"/>
          <w:rtl/>
          <w:lang w:bidi="fa-IR"/>
        </w:rPr>
        <w:t>۵۹</w:t>
      </w:r>
      <w:r w:rsidRPr="006105B7">
        <w:rPr>
          <w:rFonts w:ascii="Arial" w:hAnsi="Arial" w:cs="Arial" w:hint="cs"/>
          <w:szCs w:val="24"/>
          <w:rtl/>
        </w:rPr>
        <w:t>٫</w:t>
      </w:r>
      <w:r w:rsidRPr="006105B7">
        <w:rPr>
          <w:rFonts w:hint="cs"/>
          <w:szCs w:val="24"/>
          <w:rtl/>
          <w:lang w:bidi="fa-IR"/>
        </w:rPr>
        <w:t>۳</w:t>
      </w:r>
      <w:r w:rsidRPr="006105B7">
        <w:rPr>
          <w:rFonts w:hint="cs"/>
          <w:szCs w:val="24"/>
          <w:rtl/>
        </w:rPr>
        <w:t xml:space="preserve"> </w:t>
      </w:r>
      <w:r>
        <w:rPr>
          <w:rFonts w:hint="cs"/>
          <w:szCs w:val="24"/>
          <w:rtl/>
        </w:rPr>
        <w:t>%</w:t>
      </w:r>
      <w:r w:rsidRPr="006105B7">
        <w:rPr>
          <w:rFonts w:hint="cs"/>
          <w:szCs w:val="24"/>
          <w:rtl/>
        </w:rPr>
        <w:t xml:space="preserve"> (</w:t>
      </w:r>
      <w:r w:rsidRPr="006105B7">
        <w:rPr>
          <w:rFonts w:hint="cs"/>
          <w:szCs w:val="24"/>
          <w:rtl/>
          <w:lang w:bidi="fa-IR"/>
        </w:rPr>
        <w:t>۱۲۷</w:t>
      </w:r>
      <w:r w:rsidRPr="006105B7">
        <w:rPr>
          <w:rFonts w:hint="cs"/>
          <w:szCs w:val="24"/>
          <w:rtl/>
        </w:rPr>
        <w:t xml:space="preserve"> نفر) از بیماران مرد بودند. </w:t>
      </w:r>
      <w:r w:rsidRPr="006105B7">
        <w:rPr>
          <w:rFonts w:hint="cs"/>
          <w:szCs w:val="24"/>
          <w:rtl/>
          <w:lang w:bidi="fa-IR"/>
        </w:rPr>
        <w:t>۲۵</w:t>
      </w:r>
      <w:r w:rsidRPr="006105B7">
        <w:rPr>
          <w:rFonts w:hint="cs"/>
          <w:szCs w:val="24"/>
          <w:rtl/>
        </w:rPr>
        <w:t xml:space="preserve"> بیمار در گروه </w:t>
      </w:r>
      <w:r w:rsidRPr="006105B7">
        <w:rPr>
          <w:szCs w:val="24"/>
          <w:lang w:val="en-GB" w:bidi="fa-IR"/>
        </w:rPr>
        <w:t>MSI</w:t>
      </w:r>
      <w:r w:rsidRPr="006105B7">
        <w:rPr>
          <w:rFonts w:hint="cs"/>
          <w:szCs w:val="24"/>
          <w:rtl/>
        </w:rPr>
        <w:t xml:space="preserve"> و </w:t>
      </w:r>
      <w:r w:rsidRPr="006105B7">
        <w:rPr>
          <w:rFonts w:hint="cs"/>
          <w:szCs w:val="24"/>
          <w:rtl/>
          <w:lang w:bidi="fa-IR"/>
        </w:rPr>
        <w:t>۱۸۹</w:t>
      </w:r>
      <w:r w:rsidRPr="006105B7">
        <w:rPr>
          <w:rFonts w:hint="cs"/>
          <w:szCs w:val="24"/>
          <w:rtl/>
        </w:rPr>
        <w:t xml:space="preserve"> بیمار در گروه </w:t>
      </w:r>
      <w:r w:rsidRPr="006105B7">
        <w:rPr>
          <w:szCs w:val="24"/>
          <w:lang w:val="en-GB" w:bidi="fa-IR"/>
        </w:rPr>
        <w:t>MSS</w:t>
      </w:r>
      <w:r w:rsidRPr="006105B7">
        <w:rPr>
          <w:rFonts w:hint="cs"/>
          <w:szCs w:val="24"/>
          <w:rtl/>
        </w:rPr>
        <w:t xml:space="preserve"> قرار داشتند [</w:t>
      </w:r>
      <w:r w:rsidR="003550F8">
        <w:rPr>
          <w:rFonts w:hint="cs"/>
          <w:szCs w:val="24"/>
          <w:rtl/>
          <w:lang w:bidi="fa-IR"/>
        </w:rPr>
        <w:t>16</w:t>
      </w:r>
      <w:r w:rsidRPr="006105B7">
        <w:rPr>
          <w:rFonts w:hint="cs"/>
          <w:szCs w:val="24"/>
          <w:rtl/>
        </w:rPr>
        <w:t>].</w:t>
      </w:r>
      <w:r w:rsidRPr="006105B7">
        <w:rPr>
          <w:rFonts w:hint="cs"/>
          <w:szCs w:val="24"/>
          <w:rtl/>
        </w:rPr>
        <w:br/>
        <w:t xml:space="preserve">در این مطالعه، نتایج با یافته‌های سایر پژوهشگران همخوانی داشت. بیشتر بیماران در گروه </w:t>
      </w:r>
      <w:r w:rsidRPr="006105B7">
        <w:rPr>
          <w:szCs w:val="24"/>
          <w:lang w:val="en-GB" w:bidi="fa-IR"/>
        </w:rPr>
        <w:t>MSS</w:t>
      </w:r>
      <w:r w:rsidRPr="006105B7">
        <w:rPr>
          <w:rFonts w:hint="cs"/>
          <w:szCs w:val="24"/>
          <w:rtl/>
        </w:rPr>
        <w:t xml:space="preserve"> قرار داشتند و پس از آن، گروه </w:t>
      </w:r>
      <w:r w:rsidRPr="006105B7">
        <w:rPr>
          <w:szCs w:val="24"/>
          <w:lang w:val="en-GB" w:bidi="fa-IR"/>
        </w:rPr>
        <w:t>MSI-H</w:t>
      </w:r>
      <w:r w:rsidRPr="006105B7">
        <w:rPr>
          <w:rFonts w:hint="cs"/>
          <w:szCs w:val="24"/>
          <w:rtl/>
        </w:rPr>
        <w:t xml:space="preserve"> بیشترین فراوانی را داشت. علاوه بر این، در مطالعه مذکور، تعداد بیماران </w:t>
      </w:r>
      <w:r w:rsidRPr="006105B7">
        <w:rPr>
          <w:szCs w:val="24"/>
          <w:lang w:val="en-GB" w:bidi="fa-IR"/>
        </w:rPr>
        <w:t>MSI</w:t>
      </w:r>
      <w:r w:rsidRPr="006105B7">
        <w:rPr>
          <w:rFonts w:hint="cs"/>
          <w:szCs w:val="24"/>
          <w:rtl/>
        </w:rPr>
        <w:t xml:space="preserve">-مثبت در مردان بیشتر از زنان بود. </w:t>
      </w:r>
    </w:p>
    <w:p w14:paraId="0BFA745B" w14:textId="56BD4499" w:rsidR="006105B7" w:rsidRPr="006105B7" w:rsidRDefault="006105B7" w:rsidP="006105B7">
      <w:pPr>
        <w:rPr>
          <w:szCs w:val="24"/>
          <w:rtl/>
        </w:rPr>
      </w:pPr>
      <w:r w:rsidRPr="006105B7">
        <w:rPr>
          <w:rFonts w:hint="cs"/>
          <w:szCs w:val="24"/>
          <w:rtl/>
        </w:rPr>
        <w:t xml:space="preserve">مطالعه </w:t>
      </w:r>
      <w:r w:rsidRPr="006105B7">
        <w:rPr>
          <w:szCs w:val="24"/>
          <w:lang w:val="en-GB" w:bidi="fa-IR"/>
        </w:rPr>
        <w:t>Shahin</w:t>
      </w:r>
      <w:r w:rsidRPr="006105B7">
        <w:rPr>
          <w:rFonts w:hint="cs"/>
          <w:szCs w:val="24"/>
          <w:rtl/>
        </w:rPr>
        <w:t xml:space="preserve"> و همکاران درباره تغییرات </w:t>
      </w:r>
      <w:r w:rsidRPr="006105B7">
        <w:rPr>
          <w:szCs w:val="24"/>
          <w:lang w:val="en-GB" w:bidi="fa-IR"/>
        </w:rPr>
        <w:t>PD-L1</w:t>
      </w:r>
      <w:r w:rsidRPr="006105B7">
        <w:rPr>
          <w:rFonts w:hint="cs"/>
          <w:szCs w:val="24"/>
          <w:rtl/>
        </w:rPr>
        <w:t xml:space="preserve"> در سرطان کولورکتال نشان داد که </w:t>
      </w:r>
      <w:r w:rsidRPr="006105B7">
        <w:rPr>
          <w:rFonts w:hint="cs"/>
          <w:szCs w:val="24"/>
          <w:rtl/>
          <w:lang w:bidi="fa-IR"/>
        </w:rPr>
        <w:t>۲۱</w:t>
      </w:r>
      <w:r w:rsidRPr="006105B7">
        <w:rPr>
          <w:rFonts w:hint="cs"/>
          <w:szCs w:val="24"/>
          <w:rtl/>
        </w:rPr>
        <w:t xml:space="preserve"> </w:t>
      </w:r>
      <w:r>
        <w:rPr>
          <w:rFonts w:cs="Calibri" w:hint="cs"/>
          <w:szCs w:val="24"/>
          <w:rtl/>
        </w:rPr>
        <w:t>%</w:t>
      </w:r>
      <w:r w:rsidRPr="006105B7">
        <w:rPr>
          <w:rFonts w:hint="cs"/>
          <w:szCs w:val="24"/>
          <w:rtl/>
        </w:rPr>
        <w:t xml:space="preserve"> از </w:t>
      </w:r>
      <w:r w:rsidRPr="006105B7">
        <w:rPr>
          <w:rFonts w:hint="cs"/>
          <w:szCs w:val="24"/>
          <w:rtl/>
          <w:lang w:bidi="fa-IR"/>
        </w:rPr>
        <w:t>۱۰۴</w:t>
      </w:r>
      <w:r w:rsidRPr="006105B7">
        <w:rPr>
          <w:rFonts w:hint="cs"/>
          <w:szCs w:val="24"/>
          <w:rtl/>
        </w:rPr>
        <w:t xml:space="preserve"> مورد بررسی‌شده، </w:t>
      </w:r>
      <w:r w:rsidRPr="006105B7">
        <w:rPr>
          <w:szCs w:val="24"/>
          <w:lang w:val="en-GB" w:bidi="fa-IR"/>
        </w:rPr>
        <w:t>PD-L1</w:t>
      </w:r>
      <w:r w:rsidRPr="006105B7">
        <w:rPr>
          <w:rFonts w:hint="cs"/>
          <w:szCs w:val="24"/>
          <w:rtl/>
        </w:rPr>
        <w:t xml:space="preserve"> مثبت بودند و این وضعیت در سرطان‌های کولورکتال سمت راست (</w:t>
      </w:r>
      <w:r w:rsidRPr="006105B7">
        <w:rPr>
          <w:szCs w:val="24"/>
          <w:lang w:val="en-GB" w:bidi="fa-IR"/>
        </w:rPr>
        <w:t>right-sided CRCs</w:t>
      </w:r>
      <w:r w:rsidRPr="006105B7">
        <w:rPr>
          <w:rFonts w:hint="cs"/>
          <w:szCs w:val="24"/>
          <w:rtl/>
        </w:rPr>
        <w:t>) شایع‌تر بود [</w:t>
      </w:r>
      <w:r w:rsidR="003550F8">
        <w:rPr>
          <w:rFonts w:hint="cs"/>
          <w:szCs w:val="24"/>
          <w:rtl/>
        </w:rPr>
        <w:t>17</w:t>
      </w:r>
      <w:r w:rsidRPr="006105B7">
        <w:rPr>
          <w:rFonts w:hint="cs"/>
          <w:szCs w:val="24"/>
          <w:rtl/>
        </w:rPr>
        <w:t>].</w:t>
      </w:r>
      <w:r w:rsidRPr="006105B7">
        <w:rPr>
          <w:rFonts w:hint="cs"/>
          <w:szCs w:val="24"/>
          <w:rtl/>
        </w:rPr>
        <w:br/>
      </w:r>
      <w:r w:rsidRPr="006105B7">
        <w:rPr>
          <w:szCs w:val="24"/>
          <w:lang w:val="en-GB" w:bidi="fa-IR"/>
        </w:rPr>
        <w:t>Tadachina</w:t>
      </w:r>
      <w:r w:rsidRPr="006105B7">
        <w:rPr>
          <w:rFonts w:hint="cs"/>
          <w:szCs w:val="24"/>
          <w:rtl/>
        </w:rPr>
        <w:t xml:space="preserve"> و همکاران نیز بیان </w:t>
      </w:r>
      <w:r w:rsidRPr="006105B7">
        <w:rPr>
          <w:szCs w:val="24"/>
          <w:lang w:val="en-GB" w:bidi="fa-IR"/>
        </w:rPr>
        <w:t>PD-L1</w:t>
      </w:r>
      <w:r w:rsidRPr="006105B7">
        <w:rPr>
          <w:rFonts w:hint="cs"/>
          <w:szCs w:val="24"/>
          <w:rtl/>
        </w:rPr>
        <w:t xml:space="preserve"> را در سلول‌های توموری و ریزمحیط تومور (</w:t>
      </w:r>
      <w:r w:rsidRPr="006105B7">
        <w:rPr>
          <w:szCs w:val="24"/>
          <w:lang w:val="en-GB" w:bidi="fa-IR"/>
        </w:rPr>
        <w:t>tumor microenvironment</w:t>
      </w:r>
      <w:r w:rsidRPr="006105B7">
        <w:rPr>
          <w:rFonts w:hint="cs"/>
          <w:szCs w:val="24"/>
          <w:rtl/>
        </w:rPr>
        <w:t xml:space="preserve">) در سرطان کولورکتال بررسی کردند و نشان دادند که این مارکر در </w:t>
      </w:r>
      <w:r w:rsidRPr="006105B7">
        <w:rPr>
          <w:rFonts w:hint="cs"/>
          <w:szCs w:val="24"/>
          <w:rtl/>
          <w:lang w:bidi="fa-IR"/>
        </w:rPr>
        <w:t>۱۷</w:t>
      </w:r>
      <w:r w:rsidRPr="006105B7">
        <w:rPr>
          <w:rFonts w:ascii="Arial" w:hAnsi="Arial" w:cs="Arial" w:hint="cs"/>
          <w:szCs w:val="24"/>
          <w:rtl/>
        </w:rPr>
        <w:t>٫</w:t>
      </w:r>
      <w:r w:rsidRPr="006105B7">
        <w:rPr>
          <w:rFonts w:hint="cs"/>
          <w:szCs w:val="24"/>
          <w:rtl/>
          <w:lang w:bidi="fa-IR"/>
        </w:rPr>
        <w:t>۶۵</w:t>
      </w:r>
      <w:r>
        <w:rPr>
          <w:rFonts w:hint="cs"/>
          <w:szCs w:val="24"/>
          <w:rtl/>
        </w:rPr>
        <w:t>%</w:t>
      </w:r>
      <w:r w:rsidRPr="006105B7">
        <w:rPr>
          <w:rFonts w:hint="cs"/>
          <w:szCs w:val="24"/>
          <w:rtl/>
        </w:rPr>
        <w:t xml:space="preserve"> موارد مثبت بوده است [</w:t>
      </w:r>
      <w:r w:rsidR="003550F8">
        <w:rPr>
          <w:rFonts w:hint="cs"/>
          <w:szCs w:val="24"/>
          <w:rtl/>
        </w:rPr>
        <w:t>18</w:t>
      </w:r>
      <w:r w:rsidRPr="006105B7">
        <w:rPr>
          <w:rFonts w:hint="cs"/>
          <w:szCs w:val="24"/>
          <w:rtl/>
        </w:rPr>
        <w:t>].</w:t>
      </w:r>
      <w:r w:rsidRPr="006105B7">
        <w:rPr>
          <w:rFonts w:hint="cs"/>
          <w:szCs w:val="24"/>
          <w:rtl/>
        </w:rPr>
        <w:br/>
        <w:t>در یک مقاله‌ ی مروری و متاآنالیز نگارش شده توسط</w:t>
      </w:r>
      <w:r w:rsidRPr="006105B7">
        <w:rPr>
          <w:rFonts w:ascii="Calibri" w:hAnsi="Calibri" w:cs="Calibri" w:hint="cs"/>
          <w:szCs w:val="24"/>
          <w:rtl/>
        </w:rPr>
        <w:t> </w:t>
      </w:r>
      <w:r w:rsidRPr="006105B7">
        <w:rPr>
          <w:rFonts w:hint="cs"/>
          <w:szCs w:val="24"/>
          <w:rtl/>
        </w:rPr>
        <w:t xml:space="preserve"> دکتر </w:t>
      </w:r>
      <w:r w:rsidRPr="006105B7">
        <w:rPr>
          <w:szCs w:val="24"/>
          <w:lang w:val="en-GB" w:bidi="fa-IR"/>
        </w:rPr>
        <w:t>Shen</w:t>
      </w:r>
      <w:r w:rsidRPr="006105B7">
        <w:rPr>
          <w:rFonts w:hint="cs"/>
          <w:szCs w:val="24"/>
          <w:rtl/>
        </w:rPr>
        <w:t xml:space="preserve"> و همکاران، اثربخشی مهارکننده‌های </w:t>
      </w:r>
      <w:r w:rsidRPr="006105B7">
        <w:rPr>
          <w:szCs w:val="24"/>
          <w:lang w:val="en-GB" w:bidi="fa-IR"/>
        </w:rPr>
        <w:t>PD-1</w:t>
      </w:r>
      <w:r w:rsidRPr="006105B7">
        <w:rPr>
          <w:rFonts w:hint="cs"/>
          <w:szCs w:val="24"/>
          <w:rtl/>
        </w:rPr>
        <w:t xml:space="preserve"> و </w:t>
      </w:r>
      <w:r w:rsidRPr="006105B7">
        <w:rPr>
          <w:szCs w:val="24"/>
          <w:lang w:val="en-GB" w:bidi="fa-IR"/>
        </w:rPr>
        <w:t>PD-L1</w:t>
      </w:r>
      <w:r w:rsidRPr="006105B7">
        <w:rPr>
          <w:rFonts w:hint="cs"/>
          <w:szCs w:val="24"/>
          <w:rtl/>
        </w:rPr>
        <w:t xml:space="preserve"> در سرطان‌ها نشان داده شده است. هدف این مطالعه، بررسی تفاوت در اثربخشی این داروها در بیماران دارای بیان مثبت یا منفی </w:t>
      </w:r>
      <w:r w:rsidRPr="006105B7">
        <w:rPr>
          <w:szCs w:val="24"/>
          <w:lang w:val="en-GB" w:bidi="fa-IR"/>
        </w:rPr>
        <w:t>PD-L1</w:t>
      </w:r>
      <w:r w:rsidRPr="006105B7">
        <w:rPr>
          <w:rFonts w:hint="cs"/>
          <w:szCs w:val="24"/>
          <w:rtl/>
        </w:rPr>
        <w:t xml:space="preserve"> بود. نتایج نشان داد که مهارکننده‌های </w:t>
      </w:r>
      <w:r w:rsidRPr="006105B7">
        <w:rPr>
          <w:szCs w:val="24"/>
          <w:lang w:val="en-GB" w:bidi="fa-IR"/>
        </w:rPr>
        <w:t>PD-1</w:t>
      </w:r>
      <w:r w:rsidRPr="006105B7">
        <w:rPr>
          <w:rFonts w:hint="cs"/>
          <w:szCs w:val="24"/>
          <w:rtl/>
        </w:rPr>
        <w:t xml:space="preserve"> و </w:t>
      </w:r>
      <w:r w:rsidRPr="006105B7">
        <w:rPr>
          <w:szCs w:val="24"/>
          <w:lang w:val="en-GB" w:bidi="fa-IR"/>
        </w:rPr>
        <w:t>PD-L1</w:t>
      </w:r>
      <w:r w:rsidRPr="006105B7">
        <w:rPr>
          <w:rFonts w:hint="cs"/>
          <w:szCs w:val="24"/>
          <w:rtl/>
        </w:rPr>
        <w:t xml:space="preserve"> به‌طور کلی بقای کلی (</w:t>
      </w:r>
      <w:r w:rsidRPr="006105B7">
        <w:rPr>
          <w:szCs w:val="24"/>
          <w:lang w:val="en-GB" w:bidi="fa-IR"/>
        </w:rPr>
        <w:t>overall survival</w:t>
      </w:r>
      <w:r w:rsidRPr="006105B7">
        <w:rPr>
          <w:rFonts w:hint="cs"/>
          <w:szCs w:val="24"/>
          <w:rtl/>
        </w:rPr>
        <w:t>) را در هر دو گروه بیماران (</w:t>
      </w:r>
      <w:r w:rsidRPr="006105B7">
        <w:rPr>
          <w:szCs w:val="24"/>
          <w:lang w:val="en-GB" w:bidi="fa-IR"/>
        </w:rPr>
        <w:t>PD-L1</w:t>
      </w:r>
      <w:r w:rsidRPr="006105B7">
        <w:rPr>
          <w:rFonts w:hint="cs"/>
          <w:szCs w:val="24"/>
          <w:rtl/>
        </w:rPr>
        <w:t xml:space="preserve"> مثبت و </w:t>
      </w:r>
      <w:r w:rsidRPr="006105B7">
        <w:rPr>
          <w:szCs w:val="24"/>
          <w:lang w:val="en-GB" w:bidi="fa-IR"/>
        </w:rPr>
        <w:t>PD-L1</w:t>
      </w:r>
      <w:r w:rsidRPr="006105B7">
        <w:rPr>
          <w:rFonts w:hint="cs"/>
          <w:szCs w:val="24"/>
          <w:rtl/>
        </w:rPr>
        <w:t xml:space="preserve"> منفی) بهبود می‌بخشند، اما اثربخشی آن‌ها در بیماران </w:t>
      </w:r>
      <w:r w:rsidRPr="006105B7">
        <w:rPr>
          <w:szCs w:val="24"/>
          <w:lang w:val="en-GB" w:bidi="fa-IR"/>
        </w:rPr>
        <w:t>PD-L1</w:t>
      </w:r>
      <w:r w:rsidRPr="006105B7">
        <w:rPr>
          <w:rFonts w:hint="cs"/>
          <w:szCs w:val="24"/>
          <w:rtl/>
        </w:rPr>
        <w:t xml:space="preserve"> مثبت بارزتر است. علاوه بر این، نتایج نشان داد که وضعیت بیان </w:t>
      </w:r>
      <w:r w:rsidRPr="006105B7">
        <w:rPr>
          <w:szCs w:val="24"/>
          <w:lang w:val="en-GB" w:bidi="fa-IR"/>
        </w:rPr>
        <w:t>PD-L1</w:t>
      </w:r>
      <w:r w:rsidRPr="006105B7">
        <w:rPr>
          <w:rFonts w:hint="cs"/>
          <w:szCs w:val="24"/>
          <w:rtl/>
        </w:rPr>
        <w:t xml:space="preserve"> به‌تنهایی نمی‌تواند به‌عنوان معیاری برای انتخاب بیمارانی که باید از این نوع درمان بهره‌مند شوند، مورد استفاده قرار گیرد [</w:t>
      </w:r>
      <w:r w:rsidR="003550F8">
        <w:rPr>
          <w:rFonts w:hint="cs"/>
          <w:szCs w:val="24"/>
          <w:rtl/>
        </w:rPr>
        <w:t>19</w:t>
      </w:r>
      <w:r w:rsidRPr="006105B7">
        <w:rPr>
          <w:rFonts w:hint="cs"/>
          <w:szCs w:val="24"/>
          <w:rtl/>
        </w:rPr>
        <w:t>].</w:t>
      </w:r>
      <w:r w:rsidRPr="006105B7">
        <w:rPr>
          <w:rFonts w:hint="cs"/>
          <w:szCs w:val="24"/>
          <w:rtl/>
        </w:rPr>
        <w:br/>
        <w:t xml:space="preserve">در این مطالعه، تعداد بیماران دارای تغییرات </w:t>
      </w:r>
      <w:r w:rsidRPr="006105B7">
        <w:rPr>
          <w:szCs w:val="24"/>
          <w:lang w:val="en-GB" w:bidi="fa-IR"/>
        </w:rPr>
        <w:t>PD-L1</w:t>
      </w:r>
      <w:r w:rsidRPr="006105B7">
        <w:rPr>
          <w:rFonts w:hint="cs"/>
          <w:szCs w:val="24"/>
          <w:rtl/>
        </w:rPr>
        <w:t xml:space="preserve"> مثبت کمتر از بیماران دارای تغییرات </w:t>
      </w:r>
      <w:r w:rsidRPr="006105B7">
        <w:rPr>
          <w:szCs w:val="24"/>
          <w:lang w:val="en-GB" w:bidi="fa-IR"/>
        </w:rPr>
        <w:t>PD-L1</w:t>
      </w:r>
      <w:r w:rsidRPr="006105B7">
        <w:rPr>
          <w:rFonts w:hint="cs"/>
          <w:szCs w:val="24"/>
          <w:rtl/>
        </w:rPr>
        <w:t xml:space="preserve"> منفی بود. همچنین، در مطالعه مذکور، تعداد بیماران </w:t>
      </w:r>
      <w:r w:rsidRPr="006105B7">
        <w:rPr>
          <w:szCs w:val="24"/>
          <w:lang w:val="en-GB" w:bidi="fa-IR"/>
        </w:rPr>
        <w:t>PD-L1</w:t>
      </w:r>
      <w:r w:rsidRPr="006105B7">
        <w:rPr>
          <w:rFonts w:hint="cs"/>
          <w:szCs w:val="24"/>
          <w:rtl/>
        </w:rPr>
        <w:t xml:space="preserve"> مثبت در میان زنان بیشتر از مردان گزارش شد. یافته‌های این مطالعه با نتایج سایر پژوهشگرانی که تغییرات بیان </w:t>
      </w:r>
      <w:r w:rsidRPr="006105B7">
        <w:rPr>
          <w:szCs w:val="24"/>
          <w:lang w:val="en-GB" w:bidi="fa-IR"/>
        </w:rPr>
        <w:t>PD-L1</w:t>
      </w:r>
      <w:r w:rsidRPr="006105B7">
        <w:rPr>
          <w:rFonts w:hint="cs"/>
          <w:szCs w:val="24"/>
          <w:rtl/>
        </w:rPr>
        <w:t xml:space="preserve"> را در سرطان کولورکتال بررسی کرده‌اند، همسو است. </w:t>
      </w:r>
    </w:p>
    <w:p w14:paraId="1D3196D8" w14:textId="6B3B82FC" w:rsidR="00F450C2" w:rsidRPr="00F450C2" w:rsidRDefault="00F450C2" w:rsidP="008A68B0">
      <w:pPr>
        <w:rPr>
          <w:b/>
          <w:bCs/>
          <w:szCs w:val="24"/>
          <w:lang w:bidi="fa-IR"/>
        </w:rPr>
      </w:pPr>
      <w:r w:rsidRPr="00F450C2">
        <w:rPr>
          <w:rFonts w:hint="cs"/>
          <w:b/>
          <w:bCs/>
          <w:szCs w:val="24"/>
          <w:rtl/>
          <w:lang w:bidi="fa-IR"/>
        </w:rPr>
        <w:t>نتیجه گیری</w:t>
      </w:r>
    </w:p>
    <w:p w14:paraId="353F2421" w14:textId="4381391C" w:rsidR="008A68B0" w:rsidRDefault="006105B7" w:rsidP="00664449">
      <w:pPr>
        <w:rPr>
          <w:szCs w:val="24"/>
          <w:rtl/>
          <w:lang w:bidi="fa-IR"/>
        </w:rPr>
      </w:pPr>
      <w:r>
        <w:rPr>
          <w:rFonts w:hint="cs"/>
          <w:szCs w:val="24"/>
          <w:rtl/>
        </w:rPr>
        <w:t xml:space="preserve">در </w:t>
      </w:r>
      <w:r w:rsidRPr="006105B7">
        <w:rPr>
          <w:szCs w:val="24"/>
          <w:rtl/>
        </w:rPr>
        <w:t>مطالعه حاضر تغییرات مربوط به ه</w:t>
      </w:r>
      <w:r w:rsidR="00664449">
        <w:rPr>
          <w:rFonts w:hint="cs"/>
          <w:szCs w:val="24"/>
          <w:rtl/>
        </w:rPr>
        <w:t xml:space="preserve">ر دو </w:t>
      </w:r>
      <w:r w:rsidRPr="006105B7">
        <w:rPr>
          <w:szCs w:val="24"/>
          <w:rtl/>
        </w:rPr>
        <w:t xml:space="preserve">شاخص </w:t>
      </w:r>
      <w:r w:rsidRPr="006105B7">
        <w:rPr>
          <w:szCs w:val="24"/>
          <w:lang w:bidi="fa-IR"/>
        </w:rPr>
        <w:t>MSI</w:t>
      </w:r>
      <w:r w:rsidR="00664449">
        <w:rPr>
          <w:rFonts w:hint="cs"/>
          <w:szCs w:val="24"/>
          <w:rtl/>
        </w:rPr>
        <w:t xml:space="preserve"> و</w:t>
      </w:r>
      <w:r w:rsidRPr="006105B7">
        <w:rPr>
          <w:szCs w:val="24"/>
          <w:rtl/>
        </w:rPr>
        <w:t xml:space="preserve"> بیان </w:t>
      </w:r>
      <w:r w:rsidRPr="006105B7">
        <w:rPr>
          <w:szCs w:val="24"/>
          <w:lang w:bidi="fa-IR"/>
        </w:rPr>
        <w:t>PD-L1</w:t>
      </w:r>
      <w:r w:rsidRPr="006105B7">
        <w:rPr>
          <w:szCs w:val="24"/>
          <w:rtl/>
        </w:rPr>
        <w:t xml:space="preserve"> که به‌عنوان نشانگرهای ایمونوتراپی شناخته می‌شوند، به‌صورت هم‌زمان با یکدیگر مقایسه شدند. با مقایسه این شاخص‌ها، می‌توان اولویت انجام آزمایش‌ها را به‌منظور کاهش هزینه‌ها و همچنین کاهش زمان تشخیص و درمان تعیین کرد.</w:t>
      </w:r>
      <w:r w:rsidRPr="006105B7">
        <w:rPr>
          <w:szCs w:val="24"/>
          <w:rtl/>
        </w:rPr>
        <w:br/>
        <w:t xml:space="preserve">نتایج نشان داد که شایع‌ترین تغییرات ژنتیکی در افراد مبتلا به سرطان کولورکتال مربوط به </w:t>
      </w:r>
      <w:r w:rsidRPr="006105B7">
        <w:rPr>
          <w:szCs w:val="24"/>
          <w:lang w:bidi="fa-IR"/>
        </w:rPr>
        <w:t>MSI</w:t>
      </w:r>
      <w:r w:rsidRPr="006105B7">
        <w:rPr>
          <w:szCs w:val="24"/>
          <w:rtl/>
        </w:rPr>
        <w:t xml:space="preserve"> بوده است</w:t>
      </w:r>
      <w:r w:rsidR="00664449">
        <w:rPr>
          <w:rFonts w:hint="cs"/>
          <w:szCs w:val="24"/>
          <w:rtl/>
        </w:rPr>
        <w:t xml:space="preserve">. </w:t>
      </w:r>
      <w:r w:rsidRPr="006105B7">
        <w:rPr>
          <w:szCs w:val="24"/>
          <w:rtl/>
        </w:rPr>
        <w:t xml:space="preserve">علاوه بر این، نتایج </w:t>
      </w:r>
      <w:r w:rsidRPr="006105B7">
        <w:rPr>
          <w:szCs w:val="24"/>
          <w:rtl/>
        </w:rPr>
        <w:lastRenderedPageBreak/>
        <w:t xml:space="preserve">مرتبط با </w:t>
      </w:r>
      <w:r w:rsidRPr="006105B7">
        <w:rPr>
          <w:szCs w:val="24"/>
          <w:lang w:bidi="fa-IR"/>
        </w:rPr>
        <w:t>MSI</w:t>
      </w:r>
      <w:r w:rsidRPr="006105B7">
        <w:rPr>
          <w:szCs w:val="24"/>
          <w:rtl/>
        </w:rPr>
        <w:t xml:space="preserve"> نشان داد که بیشتر بیماران در گروه </w:t>
      </w:r>
      <w:r w:rsidRPr="006105B7">
        <w:rPr>
          <w:szCs w:val="24"/>
          <w:lang w:bidi="fa-IR"/>
        </w:rPr>
        <w:t>MSS</w:t>
      </w:r>
      <w:r w:rsidRPr="006105B7">
        <w:rPr>
          <w:szCs w:val="24"/>
          <w:rtl/>
        </w:rPr>
        <w:t>قرارداشتند.</w:t>
      </w:r>
      <w:r>
        <w:rPr>
          <w:rFonts w:hint="cs"/>
          <w:szCs w:val="24"/>
          <w:rtl/>
        </w:rPr>
        <w:t xml:space="preserve"> </w:t>
      </w:r>
      <w:r w:rsidRPr="006105B7">
        <w:rPr>
          <w:szCs w:val="24"/>
          <w:rtl/>
        </w:rPr>
        <w:t xml:space="preserve">بر اساس این یافته‌ها، </w:t>
      </w:r>
      <w:r>
        <w:rPr>
          <w:rFonts w:hint="cs"/>
          <w:szCs w:val="24"/>
          <w:rtl/>
        </w:rPr>
        <w:t xml:space="preserve">با تحقیقات بیشتر </w:t>
      </w:r>
      <w:r w:rsidRPr="006105B7">
        <w:rPr>
          <w:szCs w:val="24"/>
          <w:rtl/>
        </w:rPr>
        <w:t>می‌توان اولویت انجام آزمایش‌ها و همچنین نخستین راهبرد درمانی مبتنی بر شاخص‌های ایمونوتراپی را برای بیماران تعیین کرد</w:t>
      </w:r>
      <w:r w:rsidR="005441E7">
        <w:rPr>
          <w:rFonts w:hint="cs"/>
          <w:szCs w:val="24"/>
          <w:rtl/>
        </w:rPr>
        <w:t>.</w:t>
      </w:r>
    </w:p>
    <w:p w14:paraId="4F78CFEC" w14:textId="323AC0D1" w:rsidR="003550F8" w:rsidRDefault="003550F8" w:rsidP="00664449">
      <w:pPr>
        <w:rPr>
          <w:b/>
          <w:bCs/>
          <w:szCs w:val="24"/>
          <w:rtl/>
          <w:lang w:bidi="fa-IR"/>
        </w:rPr>
      </w:pPr>
      <w:r w:rsidRPr="003550F8">
        <w:rPr>
          <w:rFonts w:hint="cs"/>
          <w:b/>
          <w:bCs/>
          <w:szCs w:val="24"/>
          <w:rtl/>
          <w:lang w:bidi="fa-IR"/>
        </w:rPr>
        <w:t>تشکر و قدردانی</w:t>
      </w:r>
    </w:p>
    <w:p w14:paraId="1303EC84" w14:textId="0223CADF" w:rsidR="003550F8" w:rsidRDefault="003550F8" w:rsidP="00664449">
      <w:pPr>
        <w:rPr>
          <w:szCs w:val="24"/>
          <w:rtl/>
          <w:lang w:bidi="fa-IR"/>
        </w:rPr>
      </w:pPr>
      <w:r>
        <w:rPr>
          <w:rFonts w:hint="cs"/>
          <w:szCs w:val="24"/>
          <w:rtl/>
          <w:lang w:bidi="fa-IR"/>
        </w:rPr>
        <w:t>از اساتید گروه ژنتیک دانشگاه آزاد اسلامی واحد تهران شمال و</w:t>
      </w:r>
      <w:r w:rsidR="00E82906">
        <w:rPr>
          <w:rFonts w:hint="cs"/>
          <w:szCs w:val="24"/>
          <w:rtl/>
          <w:lang w:bidi="fa-IR"/>
        </w:rPr>
        <w:t xml:space="preserve"> واحد</w:t>
      </w:r>
      <w:r>
        <w:rPr>
          <w:rFonts w:hint="cs"/>
          <w:szCs w:val="24"/>
          <w:rtl/>
          <w:lang w:bidi="fa-IR"/>
        </w:rPr>
        <w:t xml:space="preserve"> علوم پزشکی تهران </w:t>
      </w:r>
      <w:r w:rsidR="00E82906">
        <w:rPr>
          <w:rFonts w:hint="cs"/>
          <w:szCs w:val="24"/>
          <w:rtl/>
          <w:lang w:bidi="fa-IR"/>
        </w:rPr>
        <w:t>تشکر و قدردانی می شود.</w:t>
      </w:r>
    </w:p>
    <w:p w14:paraId="0D6D08DB" w14:textId="2AF9719B" w:rsidR="00E82906" w:rsidRDefault="00E82906" w:rsidP="00664449">
      <w:pPr>
        <w:rPr>
          <w:szCs w:val="24"/>
          <w:rtl/>
          <w:lang w:bidi="fa-IR"/>
        </w:rPr>
      </w:pPr>
    </w:p>
    <w:p w14:paraId="3E881C0E" w14:textId="06A90946" w:rsidR="00E82906" w:rsidRDefault="00E82906" w:rsidP="00664449">
      <w:pPr>
        <w:rPr>
          <w:szCs w:val="24"/>
          <w:rtl/>
          <w:lang w:bidi="fa-IR"/>
        </w:rPr>
      </w:pPr>
    </w:p>
    <w:p w14:paraId="1DD58126" w14:textId="22C8438E" w:rsidR="00E82906" w:rsidRDefault="00E82906" w:rsidP="00664449">
      <w:pPr>
        <w:rPr>
          <w:szCs w:val="24"/>
          <w:rtl/>
          <w:lang w:bidi="fa-IR"/>
        </w:rPr>
      </w:pPr>
    </w:p>
    <w:p w14:paraId="77D473A0" w14:textId="2C64C78C" w:rsidR="00E82906" w:rsidRDefault="00E82906" w:rsidP="00664449">
      <w:pPr>
        <w:rPr>
          <w:szCs w:val="24"/>
          <w:rtl/>
          <w:lang w:bidi="fa-IR"/>
        </w:rPr>
      </w:pPr>
    </w:p>
    <w:p w14:paraId="31481A9B" w14:textId="3631707F" w:rsidR="00E82906" w:rsidRDefault="00E82906" w:rsidP="00664449">
      <w:pPr>
        <w:rPr>
          <w:szCs w:val="24"/>
          <w:rtl/>
          <w:lang w:bidi="fa-IR"/>
        </w:rPr>
      </w:pPr>
    </w:p>
    <w:p w14:paraId="21B576DB" w14:textId="499D644F" w:rsidR="00E82906" w:rsidRDefault="00E82906" w:rsidP="00664449">
      <w:pPr>
        <w:rPr>
          <w:szCs w:val="24"/>
          <w:rtl/>
          <w:lang w:bidi="fa-IR"/>
        </w:rPr>
      </w:pPr>
    </w:p>
    <w:p w14:paraId="361DFFBE" w14:textId="37E8FC15" w:rsidR="00E82906" w:rsidRDefault="00E82906" w:rsidP="00664449">
      <w:pPr>
        <w:rPr>
          <w:szCs w:val="24"/>
          <w:rtl/>
          <w:lang w:bidi="fa-IR"/>
        </w:rPr>
      </w:pPr>
    </w:p>
    <w:p w14:paraId="001B863A" w14:textId="3AF91552" w:rsidR="00E82906" w:rsidRDefault="00E82906" w:rsidP="00664449">
      <w:pPr>
        <w:rPr>
          <w:szCs w:val="24"/>
          <w:rtl/>
          <w:lang w:bidi="fa-IR"/>
        </w:rPr>
      </w:pPr>
    </w:p>
    <w:p w14:paraId="00B3B1C0" w14:textId="08B6D524" w:rsidR="00E82906" w:rsidRDefault="00E82906" w:rsidP="00664449">
      <w:pPr>
        <w:rPr>
          <w:szCs w:val="24"/>
          <w:rtl/>
          <w:lang w:bidi="fa-IR"/>
        </w:rPr>
      </w:pPr>
    </w:p>
    <w:p w14:paraId="691B7701" w14:textId="5DB15E28" w:rsidR="00E82906" w:rsidRDefault="00E82906" w:rsidP="00664449">
      <w:pPr>
        <w:rPr>
          <w:szCs w:val="24"/>
          <w:rtl/>
          <w:lang w:bidi="fa-IR"/>
        </w:rPr>
      </w:pPr>
    </w:p>
    <w:p w14:paraId="7875FF31" w14:textId="61CBF2C2" w:rsidR="00E82906" w:rsidRDefault="00E82906" w:rsidP="00664449">
      <w:pPr>
        <w:rPr>
          <w:szCs w:val="24"/>
          <w:rtl/>
          <w:lang w:bidi="fa-IR"/>
        </w:rPr>
      </w:pPr>
    </w:p>
    <w:p w14:paraId="682CF555" w14:textId="1FCCBD8F" w:rsidR="00E82906" w:rsidRDefault="00E82906" w:rsidP="00664449">
      <w:pPr>
        <w:rPr>
          <w:szCs w:val="24"/>
          <w:rtl/>
          <w:lang w:bidi="fa-IR"/>
        </w:rPr>
      </w:pPr>
    </w:p>
    <w:p w14:paraId="0C90DE36" w14:textId="2CA96721" w:rsidR="00E82906" w:rsidRDefault="00E82906" w:rsidP="00664449">
      <w:pPr>
        <w:rPr>
          <w:szCs w:val="24"/>
          <w:rtl/>
          <w:lang w:bidi="fa-IR"/>
        </w:rPr>
      </w:pPr>
    </w:p>
    <w:p w14:paraId="79E62896" w14:textId="0DB00D43" w:rsidR="00E82906" w:rsidRDefault="00E82906" w:rsidP="00664449">
      <w:pPr>
        <w:rPr>
          <w:szCs w:val="24"/>
          <w:rtl/>
          <w:lang w:bidi="fa-IR"/>
        </w:rPr>
      </w:pPr>
    </w:p>
    <w:p w14:paraId="35F9861A" w14:textId="409A6737" w:rsidR="00E82906" w:rsidRDefault="00E82906" w:rsidP="00664449">
      <w:pPr>
        <w:rPr>
          <w:szCs w:val="24"/>
          <w:rtl/>
          <w:lang w:bidi="fa-IR"/>
        </w:rPr>
      </w:pPr>
    </w:p>
    <w:p w14:paraId="7E7685AA" w14:textId="23F2BF0C" w:rsidR="00E82906" w:rsidRDefault="00E82906" w:rsidP="00664449">
      <w:pPr>
        <w:rPr>
          <w:szCs w:val="24"/>
          <w:rtl/>
          <w:lang w:bidi="fa-IR"/>
        </w:rPr>
      </w:pPr>
    </w:p>
    <w:p w14:paraId="3298059A" w14:textId="0D1BC169" w:rsidR="00E82906" w:rsidRDefault="00E82906" w:rsidP="00664449">
      <w:pPr>
        <w:rPr>
          <w:szCs w:val="24"/>
          <w:rtl/>
          <w:lang w:bidi="fa-IR"/>
        </w:rPr>
      </w:pPr>
    </w:p>
    <w:p w14:paraId="7CD79229" w14:textId="750F37DC" w:rsidR="00E82906" w:rsidRDefault="00E82906" w:rsidP="00664449">
      <w:pPr>
        <w:rPr>
          <w:szCs w:val="24"/>
          <w:rtl/>
          <w:lang w:bidi="fa-IR"/>
        </w:rPr>
      </w:pPr>
    </w:p>
    <w:p w14:paraId="63DEF49F" w14:textId="7B5B61C8" w:rsidR="00E82906" w:rsidRDefault="00E82906" w:rsidP="00664449">
      <w:pPr>
        <w:rPr>
          <w:szCs w:val="24"/>
          <w:rtl/>
          <w:lang w:bidi="fa-IR"/>
        </w:rPr>
      </w:pPr>
    </w:p>
    <w:p w14:paraId="7BC336AE" w14:textId="0B15A953" w:rsidR="00E82906" w:rsidRDefault="00E82906" w:rsidP="00664449">
      <w:pPr>
        <w:rPr>
          <w:szCs w:val="24"/>
          <w:rtl/>
          <w:lang w:bidi="fa-IR"/>
        </w:rPr>
      </w:pPr>
    </w:p>
    <w:p w14:paraId="590D8F38" w14:textId="77777777" w:rsidR="00E82906" w:rsidRPr="003550F8" w:rsidRDefault="00E82906" w:rsidP="00664449">
      <w:pPr>
        <w:rPr>
          <w:szCs w:val="24"/>
          <w:rtl/>
          <w:lang w:bidi="fa-IR"/>
        </w:rPr>
      </w:pPr>
    </w:p>
    <w:p w14:paraId="1E69F615" w14:textId="621251C7" w:rsidR="00821BD7" w:rsidRDefault="00821BD7" w:rsidP="00735A33">
      <w:pPr>
        <w:spacing w:line="216" w:lineRule="auto"/>
        <w:jc w:val="left"/>
        <w:rPr>
          <w:sz w:val="22"/>
          <w:szCs w:val="24"/>
          <w:rtl/>
          <w:lang w:bidi="fa-IR"/>
        </w:rPr>
      </w:pPr>
    </w:p>
    <w:p w14:paraId="73D82A70" w14:textId="10FCC715" w:rsidR="00821BD7" w:rsidRDefault="00821BD7" w:rsidP="0087676B">
      <w:pPr>
        <w:spacing w:line="216" w:lineRule="auto"/>
        <w:jc w:val="left"/>
        <w:rPr>
          <w:sz w:val="22"/>
          <w:szCs w:val="24"/>
          <w:rtl/>
          <w:lang w:bidi="fa-IR"/>
        </w:rPr>
      </w:pPr>
      <w:r>
        <w:rPr>
          <w:rFonts w:hint="cs"/>
          <w:sz w:val="22"/>
          <w:szCs w:val="24"/>
          <w:rtl/>
          <w:lang w:bidi="fa-IR"/>
        </w:rPr>
        <w:lastRenderedPageBreak/>
        <w:t>منابع:</w:t>
      </w:r>
    </w:p>
    <w:p w14:paraId="6B190B78" w14:textId="77777777" w:rsidR="00821BD7" w:rsidRDefault="00821BD7" w:rsidP="0087676B">
      <w:pPr>
        <w:pStyle w:val="EndNoteBibliography"/>
        <w:bidi w:val="0"/>
        <w:ind w:left="720" w:hanging="720"/>
        <w:jc w:val="left"/>
      </w:pPr>
      <w:r>
        <w:t>1.</w:t>
      </w:r>
      <w:r>
        <w:tab/>
        <w:t xml:space="preserve">Baidoun, F., et al., </w:t>
      </w:r>
      <w:r>
        <w:rPr>
          <w:i/>
        </w:rPr>
        <w:t>Colorectal cancer epidemiology: recent trends and impact on outcomes.</w:t>
      </w:r>
      <w:r>
        <w:t xml:space="preserve"> Current drug targets, 2021. </w:t>
      </w:r>
      <w:r>
        <w:rPr>
          <w:b/>
        </w:rPr>
        <w:t>22</w:t>
      </w:r>
      <w:r>
        <w:t>(9): p. 998-1009.</w:t>
      </w:r>
    </w:p>
    <w:p w14:paraId="3AD9E37E" w14:textId="77777777" w:rsidR="00821BD7" w:rsidRDefault="00821BD7" w:rsidP="0087676B">
      <w:pPr>
        <w:pStyle w:val="EndNoteBibliography"/>
        <w:bidi w:val="0"/>
        <w:ind w:left="720" w:hanging="720"/>
        <w:jc w:val="left"/>
      </w:pPr>
      <w:r>
        <w:t>2.</w:t>
      </w:r>
      <w:r>
        <w:tab/>
        <w:t xml:space="preserve">Sinicrope, F.A., </w:t>
      </w:r>
      <w:r>
        <w:rPr>
          <w:i/>
        </w:rPr>
        <w:t>Increasing incidence of early-onset colorectal cancer.</w:t>
      </w:r>
      <w:r>
        <w:t xml:space="preserve"> New England Journal of Medicine, 2022. </w:t>
      </w:r>
      <w:r>
        <w:rPr>
          <w:b/>
        </w:rPr>
        <w:t>386</w:t>
      </w:r>
      <w:r>
        <w:t>(16): p. 1547-1558.</w:t>
      </w:r>
    </w:p>
    <w:p w14:paraId="53F93E00" w14:textId="6D040071" w:rsidR="00821BD7" w:rsidRDefault="00821BD7" w:rsidP="0087676B">
      <w:pPr>
        <w:pStyle w:val="EndNoteBibliography"/>
        <w:bidi w:val="0"/>
        <w:ind w:left="720" w:hanging="720"/>
        <w:jc w:val="left"/>
        <w:rPr>
          <w:rtl/>
        </w:rPr>
      </w:pPr>
      <w:r>
        <w:t>3.</w:t>
      </w:r>
      <w:r>
        <w:tab/>
        <w:t xml:space="preserve">Siegel, R.L., et al., </w:t>
      </w:r>
      <w:r>
        <w:rPr>
          <w:i/>
        </w:rPr>
        <w:t>Colorectal cancer statistics, 2023.</w:t>
      </w:r>
      <w:r>
        <w:t xml:space="preserve"> CA: a cancer journal for clinicians, 2023. </w:t>
      </w:r>
      <w:r>
        <w:rPr>
          <w:b/>
        </w:rPr>
        <w:t>73</w:t>
      </w:r>
      <w:r>
        <w:t>(3): p. 233-254.</w:t>
      </w:r>
    </w:p>
    <w:p w14:paraId="47E8ECFD" w14:textId="0417EBA2" w:rsidR="0087676B" w:rsidRDefault="0087676B" w:rsidP="0087676B">
      <w:pPr>
        <w:pStyle w:val="EndNoteBibliography"/>
        <w:bidi w:val="0"/>
        <w:ind w:left="720" w:hanging="720"/>
        <w:jc w:val="left"/>
      </w:pPr>
      <w:r>
        <w:t>4.</w:t>
      </w:r>
      <w:r>
        <w:tab/>
        <w:t xml:space="preserve">Vaksman, Z. and H.R. Garner, </w:t>
      </w:r>
      <w:r>
        <w:rPr>
          <w:i/>
        </w:rPr>
        <w:t>Somatic microsatellite variability as a predictive marker for colorectal cancer and liver cancer progression.</w:t>
      </w:r>
      <w:r>
        <w:t xml:space="preserve"> Oncotarget, 2015. </w:t>
      </w:r>
      <w:r>
        <w:rPr>
          <w:b/>
        </w:rPr>
        <w:t>6</w:t>
      </w:r>
      <w:r>
        <w:t>(8): p. 5760.</w:t>
      </w:r>
    </w:p>
    <w:p w14:paraId="4DD885E5" w14:textId="28B621F9" w:rsidR="0087676B" w:rsidRDefault="0087676B" w:rsidP="0087676B">
      <w:pPr>
        <w:pStyle w:val="EndNoteBibliography"/>
        <w:bidi w:val="0"/>
        <w:ind w:left="720" w:hanging="720"/>
        <w:jc w:val="left"/>
      </w:pPr>
      <w:r>
        <w:t>5.</w:t>
      </w:r>
      <w:r>
        <w:tab/>
        <w:t xml:space="preserve">Yamamoto, H., et al., </w:t>
      </w:r>
      <w:r>
        <w:rPr>
          <w:i/>
        </w:rPr>
        <w:t>Microsatellite instability: A 2024 update.</w:t>
      </w:r>
      <w:r>
        <w:t xml:space="preserve"> Cancer Science, 2024.</w:t>
      </w:r>
    </w:p>
    <w:p w14:paraId="17668401" w14:textId="163EC906" w:rsidR="0087676B" w:rsidRPr="0087676B" w:rsidRDefault="0087676B" w:rsidP="0087676B">
      <w:pPr>
        <w:bidi w:val="0"/>
        <w:spacing w:line="240" w:lineRule="auto"/>
        <w:ind w:left="720" w:hanging="720"/>
        <w:jc w:val="left"/>
        <w:rPr>
          <w:rFonts w:eastAsia="Calibri" w:cs="Times New Roman"/>
          <w:noProof/>
        </w:rPr>
      </w:pPr>
      <w:r>
        <w:rPr>
          <w:rFonts w:eastAsia="Calibri" w:cs="Times New Roman"/>
          <w:noProof/>
        </w:rPr>
        <w:t>6</w:t>
      </w:r>
      <w:r w:rsidRPr="0087676B">
        <w:rPr>
          <w:rFonts w:eastAsia="Calibri" w:cs="Times New Roman"/>
          <w:noProof/>
        </w:rPr>
        <w:t>.</w:t>
      </w:r>
      <w:r w:rsidRPr="0087676B">
        <w:rPr>
          <w:rFonts w:eastAsia="Calibri" w:cs="Times New Roman"/>
          <w:noProof/>
        </w:rPr>
        <w:tab/>
        <w:t xml:space="preserve">Yang, G., R.-y. Zheng, and Z.-s. Jin, </w:t>
      </w:r>
      <w:r w:rsidRPr="0087676B">
        <w:rPr>
          <w:rFonts w:eastAsia="Calibri" w:cs="Times New Roman"/>
          <w:i/>
          <w:noProof/>
        </w:rPr>
        <w:t>Correlations between microsatellite instability and the biological behaviour of tumours.</w:t>
      </w:r>
      <w:r w:rsidRPr="0087676B">
        <w:rPr>
          <w:rFonts w:eastAsia="Calibri" w:cs="Times New Roman"/>
          <w:noProof/>
        </w:rPr>
        <w:t xml:space="preserve"> Journal of cancer research and clinical oncology, 2019. </w:t>
      </w:r>
      <w:r w:rsidRPr="0087676B">
        <w:rPr>
          <w:rFonts w:eastAsia="Calibri" w:cs="Times New Roman"/>
          <w:b/>
          <w:noProof/>
        </w:rPr>
        <w:t>145</w:t>
      </w:r>
      <w:r w:rsidRPr="0087676B">
        <w:rPr>
          <w:rFonts w:eastAsia="Calibri" w:cs="Times New Roman"/>
          <w:noProof/>
        </w:rPr>
        <w:t>: p. 2891-2899.</w:t>
      </w:r>
    </w:p>
    <w:p w14:paraId="52E2E5BE" w14:textId="6CC2C892" w:rsidR="0087676B" w:rsidRDefault="0087676B" w:rsidP="0087676B">
      <w:pPr>
        <w:bidi w:val="0"/>
        <w:spacing w:line="240" w:lineRule="auto"/>
        <w:ind w:left="720" w:hanging="720"/>
        <w:jc w:val="left"/>
        <w:rPr>
          <w:rFonts w:eastAsia="Calibri" w:cs="Times New Roman"/>
          <w:noProof/>
          <w:rtl/>
        </w:rPr>
      </w:pPr>
      <w:r>
        <w:rPr>
          <w:rFonts w:eastAsia="Calibri" w:cs="Times New Roman"/>
          <w:noProof/>
        </w:rPr>
        <w:t>7</w:t>
      </w:r>
      <w:r w:rsidRPr="0087676B">
        <w:rPr>
          <w:rFonts w:eastAsia="Calibri" w:cs="Times New Roman"/>
          <w:noProof/>
        </w:rPr>
        <w:t>.</w:t>
      </w:r>
      <w:r w:rsidRPr="0087676B">
        <w:rPr>
          <w:rFonts w:eastAsia="Calibri" w:cs="Times New Roman"/>
          <w:noProof/>
        </w:rPr>
        <w:tab/>
        <w:t xml:space="preserve">Sun, B.L., </w:t>
      </w:r>
      <w:r w:rsidRPr="0087676B">
        <w:rPr>
          <w:rFonts w:eastAsia="Calibri" w:cs="Times New Roman"/>
          <w:i/>
          <w:noProof/>
        </w:rPr>
        <w:t>Current microsatellite instability testing in management of colorectal cancer.</w:t>
      </w:r>
      <w:r w:rsidRPr="0087676B">
        <w:rPr>
          <w:rFonts w:eastAsia="Calibri" w:cs="Times New Roman"/>
          <w:noProof/>
        </w:rPr>
        <w:t xml:space="preserve"> Clinical colorectal cancer, 2021. </w:t>
      </w:r>
      <w:r w:rsidRPr="0087676B">
        <w:rPr>
          <w:rFonts w:eastAsia="Calibri" w:cs="Times New Roman"/>
          <w:b/>
          <w:noProof/>
        </w:rPr>
        <w:t>20</w:t>
      </w:r>
      <w:r w:rsidRPr="0087676B">
        <w:rPr>
          <w:rFonts w:eastAsia="Calibri" w:cs="Times New Roman"/>
          <w:noProof/>
        </w:rPr>
        <w:t>(1): p. e12-e20.</w:t>
      </w:r>
    </w:p>
    <w:p w14:paraId="68CB0D1B" w14:textId="2337475E" w:rsidR="00F85D26" w:rsidRPr="00F85D26" w:rsidRDefault="00F85D26" w:rsidP="00F85D26">
      <w:pPr>
        <w:bidi w:val="0"/>
        <w:spacing w:line="240" w:lineRule="auto"/>
        <w:ind w:left="720" w:hanging="720"/>
        <w:jc w:val="left"/>
        <w:rPr>
          <w:rFonts w:eastAsia="Calibri" w:cs="Times New Roman"/>
          <w:noProof/>
        </w:rPr>
      </w:pPr>
      <w:r>
        <w:rPr>
          <w:rFonts w:eastAsia="Calibri" w:cs="Times New Roman"/>
          <w:noProof/>
        </w:rPr>
        <w:t>8</w:t>
      </w:r>
      <w:r w:rsidRPr="00F85D26">
        <w:rPr>
          <w:rFonts w:eastAsia="Calibri" w:cs="Times New Roman"/>
          <w:noProof/>
        </w:rPr>
        <w:t>.</w:t>
      </w:r>
      <w:r w:rsidRPr="00F85D26">
        <w:rPr>
          <w:rFonts w:eastAsia="Calibri" w:cs="Times New Roman"/>
          <w:noProof/>
        </w:rPr>
        <w:tab/>
        <w:t xml:space="preserve">O’Haire, S., et al., </w:t>
      </w:r>
      <w:r w:rsidRPr="00F85D26">
        <w:rPr>
          <w:rFonts w:eastAsia="Calibri" w:cs="Times New Roman"/>
          <w:i/>
          <w:noProof/>
        </w:rPr>
        <w:t>Systematic review of NTRK 1/2/3 fusion prevalence pan-cancer and across solid tumours.</w:t>
      </w:r>
      <w:r w:rsidRPr="00F85D26">
        <w:rPr>
          <w:rFonts w:eastAsia="Calibri" w:cs="Times New Roman"/>
          <w:noProof/>
        </w:rPr>
        <w:t xml:space="preserve"> Scientific reports, 2023. </w:t>
      </w:r>
      <w:r w:rsidRPr="00F85D26">
        <w:rPr>
          <w:rFonts w:eastAsia="Calibri" w:cs="Times New Roman"/>
          <w:b/>
          <w:noProof/>
        </w:rPr>
        <w:t>13</w:t>
      </w:r>
      <w:r w:rsidRPr="00F85D26">
        <w:rPr>
          <w:rFonts w:eastAsia="Calibri" w:cs="Times New Roman"/>
          <w:noProof/>
        </w:rPr>
        <w:t>(1): p. 4116.</w:t>
      </w:r>
    </w:p>
    <w:p w14:paraId="50C2AE88" w14:textId="5EAC9718" w:rsidR="00F85D26" w:rsidRPr="00F85D26" w:rsidRDefault="00F85D26" w:rsidP="00F85D26">
      <w:pPr>
        <w:bidi w:val="0"/>
        <w:spacing w:line="240" w:lineRule="auto"/>
        <w:ind w:left="720" w:hanging="720"/>
        <w:jc w:val="left"/>
        <w:rPr>
          <w:rFonts w:eastAsia="Calibri" w:cs="Times New Roman"/>
          <w:noProof/>
        </w:rPr>
      </w:pPr>
      <w:r>
        <w:rPr>
          <w:rFonts w:eastAsia="Calibri" w:cs="Times New Roman"/>
          <w:noProof/>
        </w:rPr>
        <w:t>9</w:t>
      </w:r>
      <w:r w:rsidRPr="00F85D26">
        <w:rPr>
          <w:rFonts w:eastAsia="Calibri" w:cs="Times New Roman"/>
          <w:noProof/>
        </w:rPr>
        <w:t>.</w:t>
      </w:r>
      <w:r w:rsidRPr="00F85D26">
        <w:rPr>
          <w:rFonts w:eastAsia="Calibri" w:cs="Times New Roman"/>
          <w:noProof/>
        </w:rPr>
        <w:tab/>
        <w:t xml:space="preserve">Aleksakhina, S.N., A.O. Ivantsov, and E.N. Imyanitov, </w:t>
      </w:r>
      <w:r w:rsidRPr="00F85D26">
        <w:rPr>
          <w:rFonts w:eastAsia="Calibri" w:cs="Times New Roman"/>
          <w:i/>
          <w:noProof/>
        </w:rPr>
        <w:t>Agnostic administration of targeted anticancer drugs: looking for a balance between hype and caution.</w:t>
      </w:r>
      <w:r w:rsidRPr="00F85D26">
        <w:rPr>
          <w:rFonts w:eastAsia="Calibri" w:cs="Times New Roman"/>
          <w:noProof/>
        </w:rPr>
        <w:t xml:space="preserve"> International Journal of Molecular Sciences, 2024. </w:t>
      </w:r>
      <w:r w:rsidRPr="00F85D26">
        <w:rPr>
          <w:rFonts w:eastAsia="Calibri" w:cs="Times New Roman"/>
          <w:b/>
          <w:noProof/>
        </w:rPr>
        <w:t>25</w:t>
      </w:r>
      <w:r w:rsidRPr="00F85D26">
        <w:rPr>
          <w:rFonts w:eastAsia="Calibri" w:cs="Times New Roman"/>
          <w:noProof/>
        </w:rPr>
        <w:t>(7): p. 4094.</w:t>
      </w:r>
    </w:p>
    <w:p w14:paraId="0795898B" w14:textId="77777777" w:rsidR="00F85D26" w:rsidRDefault="00F85D26" w:rsidP="00F85D26">
      <w:pPr>
        <w:bidi w:val="0"/>
        <w:spacing w:line="240" w:lineRule="auto"/>
        <w:ind w:left="720" w:hanging="720"/>
        <w:jc w:val="left"/>
        <w:rPr>
          <w:rFonts w:eastAsia="Calibri" w:cs="Times New Roman"/>
          <w:noProof/>
        </w:rPr>
      </w:pPr>
    </w:p>
    <w:p w14:paraId="5E1F9829" w14:textId="72A3B4CC" w:rsidR="00F85D26" w:rsidRPr="00F85D26" w:rsidRDefault="00F85D26" w:rsidP="00F85D26">
      <w:pPr>
        <w:bidi w:val="0"/>
        <w:spacing w:line="240" w:lineRule="auto"/>
        <w:ind w:left="720" w:hanging="720"/>
        <w:jc w:val="left"/>
        <w:rPr>
          <w:rFonts w:eastAsia="Calibri" w:cs="Times New Roman"/>
          <w:noProof/>
        </w:rPr>
      </w:pPr>
      <w:r>
        <w:rPr>
          <w:rFonts w:eastAsia="Calibri" w:cs="Times New Roman"/>
          <w:noProof/>
        </w:rPr>
        <w:t>10</w:t>
      </w:r>
      <w:r w:rsidRPr="00F85D26">
        <w:rPr>
          <w:rFonts w:eastAsia="Calibri" w:cs="Times New Roman"/>
          <w:noProof/>
        </w:rPr>
        <w:t>.</w:t>
      </w:r>
      <w:r w:rsidRPr="00F85D26">
        <w:rPr>
          <w:rFonts w:eastAsia="Calibri" w:cs="Times New Roman"/>
          <w:noProof/>
        </w:rPr>
        <w:tab/>
        <w:t xml:space="preserve">Yang, L., R. Xue, and C. Pan, </w:t>
      </w:r>
      <w:r w:rsidRPr="00F85D26">
        <w:rPr>
          <w:rFonts w:eastAsia="Calibri" w:cs="Times New Roman"/>
          <w:i/>
          <w:noProof/>
        </w:rPr>
        <w:t>Prognostic and clinicopathological value of PD-L1 in colorectal cancer: a systematic review and meta-analysis.</w:t>
      </w:r>
      <w:r w:rsidRPr="00F85D26">
        <w:rPr>
          <w:rFonts w:eastAsia="Calibri" w:cs="Times New Roman"/>
          <w:noProof/>
        </w:rPr>
        <w:t xml:space="preserve"> OncoTargets and therapy, 2019. </w:t>
      </w:r>
      <w:r w:rsidRPr="00F85D26">
        <w:rPr>
          <w:rFonts w:eastAsia="Calibri" w:cs="Times New Roman"/>
          <w:b/>
          <w:noProof/>
        </w:rPr>
        <w:t>12</w:t>
      </w:r>
      <w:r w:rsidRPr="00F85D26">
        <w:rPr>
          <w:rFonts w:eastAsia="Calibri" w:cs="Times New Roman"/>
          <w:noProof/>
        </w:rPr>
        <w:t>: p. 3671.</w:t>
      </w:r>
    </w:p>
    <w:p w14:paraId="7D1D505B" w14:textId="2190195F" w:rsidR="00F85D26" w:rsidRDefault="00F85D26" w:rsidP="00F85D26">
      <w:pPr>
        <w:bidi w:val="0"/>
        <w:spacing w:line="240" w:lineRule="auto"/>
        <w:ind w:left="720" w:hanging="720"/>
        <w:jc w:val="left"/>
        <w:rPr>
          <w:rFonts w:eastAsia="Calibri" w:cs="Times New Roman"/>
          <w:noProof/>
          <w:rtl/>
        </w:rPr>
      </w:pPr>
      <w:r>
        <w:rPr>
          <w:rFonts w:eastAsia="Calibri" w:cs="Times New Roman"/>
          <w:noProof/>
        </w:rPr>
        <w:t>11</w:t>
      </w:r>
      <w:r w:rsidRPr="00F85D26">
        <w:rPr>
          <w:rFonts w:eastAsia="Calibri" w:cs="Times New Roman"/>
          <w:noProof/>
        </w:rPr>
        <w:t>.</w:t>
      </w:r>
      <w:r w:rsidRPr="00F85D26">
        <w:rPr>
          <w:rFonts w:eastAsia="Calibri" w:cs="Times New Roman"/>
          <w:noProof/>
        </w:rPr>
        <w:tab/>
        <w:t xml:space="preserve">Ntomi, V., et al., </w:t>
      </w:r>
      <w:r w:rsidRPr="00F85D26">
        <w:rPr>
          <w:rFonts w:eastAsia="Calibri" w:cs="Times New Roman"/>
          <w:i/>
          <w:noProof/>
        </w:rPr>
        <w:t>The clinical significance of PD</w:t>
      </w:r>
      <w:r w:rsidRPr="00F85D26">
        <w:rPr>
          <w:rFonts w:eastAsia="Calibri" w:cs="Times New Roman"/>
          <w:i/>
          <w:noProof/>
        </w:rPr>
        <w:noBreakHyphen/>
        <w:t>L1 in colorectal cancer.</w:t>
      </w:r>
      <w:r w:rsidRPr="00F85D26">
        <w:rPr>
          <w:rFonts w:eastAsia="Calibri" w:cs="Times New Roman"/>
          <w:noProof/>
        </w:rPr>
        <w:t xml:space="preserve"> Oncology Reports, 2021. </w:t>
      </w:r>
      <w:r w:rsidRPr="00F85D26">
        <w:rPr>
          <w:rFonts w:eastAsia="Calibri" w:cs="Times New Roman"/>
          <w:b/>
          <w:noProof/>
        </w:rPr>
        <w:t>45</w:t>
      </w:r>
      <w:r w:rsidRPr="00F85D26">
        <w:rPr>
          <w:rFonts w:eastAsia="Calibri" w:cs="Times New Roman"/>
          <w:noProof/>
        </w:rPr>
        <w:t>(6): p. 1-9.</w:t>
      </w:r>
    </w:p>
    <w:p w14:paraId="302A0716" w14:textId="6F0F4B0A" w:rsidR="00DB5B0E" w:rsidRPr="00F85D26" w:rsidRDefault="00DB5B0E" w:rsidP="00DB5B0E">
      <w:pPr>
        <w:bidi w:val="0"/>
        <w:spacing w:line="240" w:lineRule="auto"/>
        <w:ind w:left="720" w:hanging="720"/>
        <w:jc w:val="left"/>
        <w:rPr>
          <w:rFonts w:eastAsia="Calibri" w:cs="Times New Roman"/>
          <w:noProof/>
        </w:rPr>
      </w:pPr>
    </w:p>
    <w:p w14:paraId="3FE95095" w14:textId="26FAD1A7" w:rsidR="00193A0D" w:rsidRDefault="00664449" w:rsidP="00193A0D">
      <w:pPr>
        <w:pStyle w:val="EndNoteBibliography"/>
      </w:pPr>
      <w:r>
        <w:t>12</w:t>
      </w:r>
      <w:r w:rsidR="00193A0D">
        <w:t xml:space="preserve">. </w:t>
      </w:r>
      <w:r w:rsidR="00193A0D" w:rsidRPr="00193A0D">
        <w:t xml:space="preserve">Hassanipour, S., M. Fathalipour, and H. Salehiniya, </w:t>
      </w:r>
      <w:r w:rsidR="00193A0D" w:rsidRPr="00193A0D">
        <w:rPr>
          <w:i/>
        </w:rPr>
        <w:t>The incidence of prostate cancer in Iran: a systematic review and meta-analysis.</w:t>
      </w:r>
      <w:r w:rsidR="00193A0D" w:rsidRPr="00193A0D">
        <w:t xml:space="preserve"> Prostate international, 2018. </w:t>
      </w:r>
      <w:r w:rsidR="00193A0D" w:rsidRPr="00193A0D">
        <w:rPr>
          <w:b/>
        </w:rPr>
        <w:t>6</w:t>
      </w:r>
      <w:r w:rsidR="00193A0D" w:rsidRPr="00193A0D">
        <w:t>(2): p. 41-45.</w:t>
      </w:r>
    </w:p>
    <w:p w14:paraId="2B39DC1D" w14:textId="5D19FF2E" w:rsidR="00193A0D" w:rsidRPr="00193A0D" w:rsidRDefault="00664449" w:rsidP="00193A0D">
      <w:pPr>
        <w:pStyle w:val="EndNoteBibliography"/>
      </w:pPr>
      <w:r>
        <w:t>13</w:t>
      </w:r>
      <w:r w:rsidR="00193A0D">
        <w:t xml:space="preserve">. </w:t>
      </w:r>
      <w:r w:rsidR="00193A0D" w:rsidRPr="00193A0D">
        <w:t xml:space="preserve">Rafiemanesh, H., et al., </w:t>
      </w:r>
      <w:r w:rsidR="00193A0D" w:rsidRPr="00193A0D">
        <w:rPr>
          <w:i/>
        </w:rPr>
        <w:t>Colorectal cancer in Iran: Epidemiology and morphology trends.</w:t>
      </w:r>
      <w:r w:rsidR="00193A0D" w:rsidRPr="00193A0D">
        <w:t xml:space="preserve"> EXCLI journal, 2016. </w:t>
      </w:r>
      <w:r w:rsidR="00193A0D" w:rsidRPr="00193A0D">
        <w:rPr>
          <w:b/>
        </w:rPr>
        <w:t>15</w:t>
      </w:r>
      <w:r w:rsidR="00193A0D" w:rsidRPr="00193A0D">
        <w:t>: p. 738.</w:t>
      </w:r>
    </w:p>
    <w:p w14:paraId="356E1C84" w14:textId="016A823A" w:rsidR="00193A0D" w:rsidRPr="00193A0D" w:rsidRDefault="00664449" w:rsidP="00193A0D">
      <w:pPr>
        <w:pStyle w:val="EndNoteBibliography"/>
      </w:pPr>
      <w:r>
        <w:t>14</w:t>
      </w:r>
      <w:r w:rsidR="00193A0D">
        <w:t xml:space="preserve">. </w:t>
      </w:r>
      <w:r w:rsidR="00193A0D" w:rsidRPr="00193A0D">
        <w:t xml:space="preserve">Punt, C.J., M. Koopman, and L. Vermeulen, </w:t>
      </w:r>
      <w:r w:rsidR="00193A0D" w:rsidRPr="00193A0D">
        <w:rPr>
          <w:i/>
        </w:rPr>
        <w:t>From tumour heterogeneity to advances in precision treatment of colorectal cancer.</w:t>
      </w:r>
      <w:r w:rsidR="00193A0D" w:rsidRPr="00193A0D">
        <w:t xml:space="preserve"> Nature reviews Clinical oncology, 2017. </w:t>
      </w:r>
      <w:r w:rsidR="00193A0D" w:rsidRPr="00193A0D">
        <w:rPr>
          <w:b/>
        </w:rPr>
        <w:t>14</w:t>
      </w:r>
      <w:r w:rsidR="00193A0D" w:rsidRPr="00193A0D">
        <w:t>(4): p. 235-246.</w:t>
      </w:r>
    </w:p>
    <w:p w14:paraId="25B89D69" w14:textId="29427E47" w:rsidR="00193A0D" w:rsidRDefault="00664449" w:rsidP="00193A0D">
      <w:pPr>
        <w:pStyle w:val="EndNoteBibliography"/>
        <w:rPr>
          <w:rtl/>
          <w:lang w:bidi="fa-IR"/>
        </w:rPr>
      </w:pPr>
      <w:r>
        <w:rPr>
          <w:lang w:bidi="fa-IR"/>
        </w:rPr>
        <w:t>15</w:t>
      </w:r>
      <w:r w:rsidR="00193A0D">
        <w:rPr>
          <w:lang w:bidi="fa-IR"/>
        </w:rPr>
        <w:t xml:space="preserve">. </w:t>
      </w:r>
      <w:r w:rsidR="00193A0D" w:rsidRPr="00193A0D">
        <w:rPr>
          <w:lang w:bidi="fa-IR"/>
        </w:rPr>
        <w:t xml:space="preserve">Chen, X.Y., et al., </w:t>
      </w:r>
      <w:r w:rsidR="00193A0D" w:rsidRPr="00193A0D">
        <w:rPr>
          <w:i/>
          <w:lang w:bidi="fa-IR"/>
        </w:rPr>
        <w:t>Microsatellite instability in colorectal cancer.</w:t>
      </w:r>
      <w:r w:rsidR="00193A0D" w:rsidRPr="00193A0D">
        <w:rPr>
          <w:lang w:bidi="fa-IR"/>
        </w:rPr>
        <w:t xml:space="preserve"> Indian Journal of Pathology and Microbiology, 2024: p. 10.4103.</w:t>
      </w:r>
    </w:p>
    <w:p w14:paraId="6E9C8536" w14:textId="40D7D74F" w:rsidR="00193A0D" w:rsidRPr="00193A0D" w:rsidRDefault="00664449" w:rsidP="00193A0D">
      <w:pPr>
        <w:pStyle w:val="EndNoteBibliography"/>
        <w:rPr>
          <w:lang w:bidi="fa-IR"/>
        </w:rPr>
      </w:pPr>
      <w:r>
        <w:rPr>
          <w:lang w:bidi="fa-IR"/>
        </w:rPr>
        <w:t>16</w:t>
      </w:r>
      <w:r w:rsidR="00193A0D">
        <w:rPr>
          <w:lang w:bidi="fa-IR"/>
        </w:rPr>
        <w:t xml:space="preserve">. </w:t>
      </w:r>
      <w:r w:rsidR="00193A0D" w:rsidRPr="00193A0D">
        <w:rPr>
          <w:lang w:bidi="fa-IR"/>
        </w:rPr>
        <w:t xml:space="preserve">Gülşen, T., et al., </w:t>
      </w:r>
      <w:r w:rsidR="00193A0D" w:rsidRPr="00193A0D">
        <w:rPr>
          <w:i/>
          <w:lang w:bidi="fa-IR"/>
        </w:rPr>
        <w:t>Clinicopathological outcomes of microsatellite instability in colorectal cancer.</w:t>
      </w:r>
      <w:r w:rsidR="00193A0D" w:rsidRPr="00193A0D">
        <w:rPr>
          <w:lang w:bidi="fa-IR"/>
        </w:rPr>
        <w:t xml:space="preserve"> Journal of Cancer Research and Therapeutics, 2023.</w:t>
      </w:r>
    </w:p>
    <w:p w14:paraId="3DA16931" w14:textId="2DA381C1" w:rsidR="00193A0D" w:rsidRDefault="00664449" w:rsidP="00193A0D">
      <w:pPr>
        <w:pStyle w:val="EndNoteBibliography"/>
        <w:rPr>
          <w:rtl/>
          <w:lang w:bidi="fa-IR"/>
        </w:rPr>
      </w:pPr>
      <w:r>
        <w:rPr>
          <w:lang w:bidi="fa-IR"/>
        </w:rPr>
        <w:t>17</w:t>
      </w:r>
      <w:r w:rsidR="00193A0D">
        <w:rPr>
          <w:lang w:bidi="fa-IR"/>
        </w:rPr>
        <w:t xml:space="preserve">. </w:t>
      </w:r>
      <w:r w:rsidR="00193A0D" w:rsidRPr="00193A0D">
        <w:rPr>
          <w:lang w:bidi="fa-IR"/>
        </w:rPr>
        <w:t xml:space="preserve">Shahin, M., et al., </w:t>
      </w:r>
      <w:r w:rsidR="00193A0D" w:rsidRPr="00193A0D">
        <w:rPr>
          <w:i/>
          <w:lang w:bidi="fa-IR"/>
        </w:rPr>
        <w:t>PD-L1 Expression in Colorectal Carcinoma Correlates with the Immune Microenvironment.</w:t>
      </w:r>
      <w:r w:rsidR="00193A0D" w:rsidRPr="00193A0D">
        <w:rPr>
          <w:lang w:bidi="fa-IR"/>
        </w:rPr>
        <w:t xml:space="preserve"> Journal of Gastrointestinal Cancer, 2024: p. 1-10.</w:t>
      </w:r>
    </w:p>
    <w:p w14:paraId="6E5AED70" w14:textId="5AB39F1F" w:rsidR="00193A0D" w:rsidRPr="00193A0D" w:rsidRDefault="00664449" w:rsidP="00193A0D">
      <w:pPr>
        <w:pStyle w:val="EndNoteBibliography"/>
        <w:rPr>
          <w:lang w:bidi="fa-IR"/>
        </w:rPr>
      </w:pPr>
      <w:r>
        <w:rPr>
          <w:lang w:bidi="fa-IR"/>
        </w:rPr>
        <w:t>18</w:t>
      </w:r>
      <w:r w:rsidR="00193A0D">
        <w:rPr>
          <w:lang w:bidi="fa-IR"/>
        </w:rPr>
        <w:t xml:space="preserve">. </w:t>
      </w:r>
      <w:r w:rsidR="00193A0D" w:rsidRPr="00193A0D">
        <w:rPr>
          <w:lang w:bidi="fa-IR"/>
        </w:rPr>
        <w:t xml:space="preserve">Tadachina, S., S.D. Shivalingaiah, and M. Shetty, </w:t>
      </w:r>
      <w:r w:rsidR="00193A0D" w:rsidRPr="00193A0D">
        <w:rPr>
          <w:i/>
          <w:lang w:bidi="fa-IR"/>
        </w:rPr>
        <w:t>Immunohistochemical Expression of Programmed Death Ligand-1 (PD-L1) in Colorectal Carcinoma; A Cross-sectional Study.</w:t>
      </w:r>
      <w:r w:rsidR="00193A0D" w:rsidRPr="00193A0D">
        <w:rPr>
          <w:lang w:bidi="fa-IR"/>
        </w:rPr>
        <w:t xml:space="preserve"> Iranian Journal of Pathology, 2024. </w:t>
      </w:r>
      <w:r w:rsidR="00193A0D" w:rsidRPr="00193A0D">
        <w:rPr>
          <w:b/>
          <w:lang w:bidi="fa-IR"/>
        </w:rPr>
        <w:t>19</w:t>
      </w:r>
      <w:r w:rsidR="00193A0D" w:rsidRPr="00193A0D">
        <w:rPr>
          <w:lang w:bidi="fa-IR"/>
        </w:rPr>
        <w:t>(1): p. 22.</w:t>
      </w:r>
    </w:p>
    <w:p w14:paraId="4C6E320A" w14:textId="110A6320" w:rsidR="00821BD7" w:rsidRPr="00664449" w:rsidRDefault="00664449" w:rsidP="00664449">
      <w:pPr>
        <w:pStyle w:val="EndNoteBibliography"/>
        <w:rPr>
          <w:rtl/>
          <w:lang w:bidi="fa-IR"/>
        </w:rPr>
      </w:pPr>
      <w:r>
        <w:rPr>
          <w:lang w:bidi="fa-IR"/>
        </w:rPr>
        <w:t>19</w:t>
      </w:r>
      <w:r w:rsidR="00193A0D">
        <w:rPr>
          <w:lang w:bidi="fa-IR"/>
        </w:rPr>
        <w:t xml:space="preserve">. </w:t>
      </w:r>
      <w:r w:rsidR="00193A0D" w:rsidRPr="00193A0D">
        <w:rPr>
          <w:lang w:bidi="fa-IR"/>
        </w:rPr>
        <w:t xml:space="preserve">Shen, X. and B. Zhao, </w:t>
      </w:r>
      <w:r w:rsidR="00193A0D" w:rsidRPr="00193A0D">
        <w:rPr>
          <w:i/>
          <w:lang w:bidi="fa-IR"/>
        </w:rPr>
        <w:t>Efficacy of PD-1 or PD-L1 inhibitors and PD-L1 expression status in cancer: meta-analysis.</w:t>
      </w:r>
      <w:r w:rsidR="00193A0D" w:rsidRPr="00193A0D">
        <w:rPr>
          <w:lang w:bidi="fa-IR"/>
        </w:rPr>
        <w:t xml:space="preserve"> Bmj, 2018. </w:t>
      </w:r>
      <w:r w:rsidR="00193A0D" w:rsidRPr="00193A0D">
        <w:rPr>
          <w:b/>
          <w:lang w:bidi="fa-IR"/>
        </w:rPr>
        <w:t>362</w:t>
      </w:r>
      <w:r w:rsidR="00193A0D" w:rsidRPr="00193A0D">
        <w:rPr>
          <w:lang w:bidi="fa-IR"/>
        </w:rPr>
        <w:t>.</w:t>
      </w:r>
    </w:p>
    <w:bookmarkEnd w:id="1"/>
    <w:p w14:paraId="207E9DD2" w14:textId="0D8B61EE" w:rsidR="00143588" w:rsidRDefault="00143588" w:rsidP="00735A33">
      <w:pPr>
        <w:spacing w:line="216" w:lineRule="auto"/>
        <w:jc w:val="left"/>
        <w:rPr>
          <w:sz w:val="22"/>
          <w:szCs w:val="24"/>
          <w:rtl/>
          <w:lang w:bidi="fa-IR"/>
        </w:rPr>
      </w:pPr>
    </w:p>
    <w:sectPr w:rsidR="00143588">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5B2731" w14:textId="77777777" w:rsidR="008D72A2" w:rsidRDefault="008D72A2" w:rsidP="00143588">
      <w:pPr>
        <w:spacing w:line="240" w:lineRule="auto"/>
      </w:pPr>
      <w:r>
        <w:separator/>
      </w:r>
    </w:p>
  </w:endnote>
  <w:endnote w:type="continuationSeparator" w:id="0">
    <w:p w14:paraId="386D48A5" w14:textId="77777777" w:rsidR="008D72A2" w:rsidRDefault="008D72A2" w:rsidP="001435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Lotus">
    <w:panose1 w:val="00000400000000000000"/>
    <w:charset w:val="B2"/>
    <w:family w:val="auto"/>
    <w:pitch w:val="variable"/>
    <w:sig w:usb0="00002001" w:usb1="80000000" w:usb2="00000008" w:usb3="00000000" w:csb0="00000040" w:csb1="00000000"/>
  </w:font>
  <w:font w:name="TimesNewRomanPSMT">
    <w:altName w:val="Times New Roman"/>
    <w:panose1 w:val="00000000000000000000"/>
    <w:charset w:val="00"/>
    <w:family w:val="roman"/>
    <w:notTrueType/>
    <w:pitch w:val="default"/>
  </w:font>
  <w:font w:name="Calibri-Light">
    <w:altName w:val="Calibri"/>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909609275"/>
      <w:docPartObj>
        <w:docPartGallery w:val="Page Numbers (Bottom of Page)"/>
        <w:docPartUnique/>
      </w:docPartObj>
    </w:sdtPr>
    <w:sdtEndPr>
      <w:rPr>
        <w:noProof/>
      </w:rPr>
    </w:sdtEndPr>
    <w:sdtContent>
      <w:p w14:paraId="380B6AB2" w14:textId="59A97945" w:rsidR="00143588" w:rsidRDefault="0014358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31E486" w14:textId="77777777" w:rsidR="00143588" w:rsidRDefault="001435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43A514" w14:textId="77777777" w:rsidR="008D72A2" w:rsidRDefault="008D72A2" w:rsidP="00143588">
      <w:pPr>
        <w:spacing w:line="240" w:lineRule="auto"/>
      </w:pPr>
      <w:r>
        <w:separator/>
      </w:r>
    </w:p>
  </w:footnote>
  <w:footnote w:type="continuationSeparator" w:id="0">
    <w:p w14:paraId="26EED071" w14:textId="77777777" w:rsidR="008D72A2" w:rsidRDefault="008D72A2" w:rsidP="0014358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5217E2"/>
    <w:multiLevelType w:val="hybridMultilevel"/>
    <w:tmpl w:val="CA220172"/>
    <w:lvl w:ilvl="0" w:tplc="D304DA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7961B31"/>
    <w:multiLevelType w:val="hybridMultilevel"/>
    <w:tmpl w:val="05D64FE4"/>
    <w:lvl w:ilvl="0" w:tplc="F60A7DD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A33"/>
    <w:rsid w:val="000C403F"/>
    <w:rsid w:val="000E2BF7"/>
    <w:rsid w:val="00103907"/>
    <w:rsid w:val="0013329E"/>
    <w:rsid w:val="00143588"/>
    <w:rsid w:val="00145FAF"/>
    <w:rsid w:val="00193A0D"/>
    <w:rsid w:val="00205606"/>
    <w:rsid w:val="002E0797"/>
    <w:rsid w:val="00301A2F"/>
    <w:rsid w:val="0031032C"/>
    <w:rsid w:val="003550F8"/>
    <w:rsid w:val="003557AA"/>
    <w:rsid w:val="003676B8"/>
    <w:rsid w:val="0036778E"/>
    <w:rsid w:val="0037673B"/>
    <w:rsid w:val="003A19CD"/>
    <w:rsid w:val="004230C8"/>
    <w:rsid w:val="004422DF"/>
    <w:rsid w:val="00457F77"/>
    <w:rsid w:val="00463F49"/>
    <w:rsid w:val="005441E7"/>
    <w:rsid w:val="005E0533"/>
    <w:rsid w:val="00607873"/>
    <w:rsid w:val="006105B7"/>
    <w:rsid w:val="00623418"/>
    <w:rsid w:val="00634EDE"/>
    <w:rsid w:val="0064371F"/>
    <w:rsid w:val="00664449"/>
    <w:rsid w:val="00685592"/>
    <w:rsid w:val="00692A47"/>
    <w:rsid w:val="00705EC4"/>
    <w:rsid w:val="00735A33"/>
    <w:rsid w:val="00821BD7"/>
    <w:rsid w:val="0082269A"/>
    <w:rsid w:val="00852D53"/>
    <w:rsid w:val="008609CC"/>
    <w:rsid w:val="0087676B"/>
    <w:rsid w:val="008A68B0"/>
    <w:rsid w:val="008D72A2"/>
    <w:rsid w:val="00924E8E"/>
    <w:rsid w:val="00962BB4"/>
    <w:rsid w:val="009F1E07"/>
    <w:rsid w:val="00A20169"/>
    <w:rsid w:val="00A9561E"/>
    <w:rsid w:val="00AA1112"/>
    <w:rsid w:val="00AB49AB"/>
    <w:rsid w:val="00AC6983"/>
    <w:rsid w:val="00AF2181"/>
    <w:rsid w:val="00B82011"/>
    <w:rsid w:val="00B95D0E"/>
    <w:rsid w:val="00CB7F4B"/>
    <w:rsid w:val="00D70147"/>
    <w:rsid w:val="00D8229B"/>
    <w:rsid w:val="00DB5B0E"/>
    <w:rsid w:val="00E053D2"/>
    <w:rsid w:val="00E82906"/>
    <w:rsid w:val="00EE466F"/>
    <w:rsid w:val="00F450C2"/>
    <w:rsid w:val="00F85D26"/>
    <w:rsid w:val="00FE6D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71161"/>
  <w15:chartTrackingRefBased/>
  <w15:docId w15:val="{CD9E4E71-33FE-494F-B64C-45930E0B8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5A33"/>
    <w:pPr>
      <w:widowControl w:val="0"/>
      <w:bidi/>
      <w:spacing w:after="0" w:line="300" w:lineRule="auto"/>
      <w:jc w:val="both"/>
    </w:pPr>
    <w:rPr>
      <w:rFonts w:ascii="Times New Roman" w:hAnsi="Times New Roman" w:cs="B Lotus"/>
      <w:sz w:val="24"/>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0147"/>
    <w:pPr>
      <w:ind w:left="720"/>
      <w:contextualSpacing/>
    </w:pPr>
  </w:style>
  <w:style w:type="character" w:styleId="Hyperlink">
    <w:name w:val="Hyperlink"/>
    <w:basedOn w:val="DefaultParagraphFont"/>
    <w:uiPriority w:val="99"/>
    <w:unhideWhenUsed/>
    <w:rsid w:val="00607873"/>
    <w:rPr>
      <w:color w:val="0563C1" w:themeColor="hyperlink"/>
      <w:u w:val="single"/>
    </w:rPr>
  </w:style>
  <w:style w:type="paragraph" w:styleId="Header">
    <w:name w:val="header"/>
    <w:basedOn w:val="Normal"/>
    <w:link w:val="HeaderChar"/>
    <w:uiPriority w:val="99"/>
    <w:unhideWhenUsed/>
    <w:rsid w:val="00143588"/>
    <w:pPr>
      <w:tabs>
        <w:tab w:val="center" w:pos="4680"/>
        <w:tab w:val="right" w:pos="9360"/>
      </w:tabs>
      <w:spacing w:line="240" w:lineRule="auto"/>
    </w:pPr>
  </w:style>
  <w:style w:type="character" w:customStyle="1" w:styleId="HeaderChar">
    <w:name w:val="Header Char"/>
    <w:basedOn w:val="DefaultParagraphFont"/>
    <w:link w:val="Header"/>
    <w:uiPriority w:val="99"/>
    <w:rsid w:val="00143588"/>
    <w:rPr>
      <w:rFonts w:ascii="Times New Roman" w:hAnsi="Times New Roman" w:cs="B Lotus"/>
      <w:sz w:val="24"/>
      <w:szCs w:val="28"/>
    </w:rPr>
  </w:style>
  <w:style w:type="paragraph" w:styleId="Footer">
    <w:name w:val="footer"/>
    <w:basedOn w:val="Normal"/>
    <w:link w:val="FooterChar"/>
    <w:uiPriority w:val="99"/>
    <w:unhideWhenUsed/>
    <w:rsid w:val="00143588"/>
    <w:pPr>
      <w:tabs>
        <w:tab w:val="center" w:pos="4680"/>
        <w:tab w:val="right" w:pos="9360"/>
      </w:tabs>
      <w:spacing w:line="240" w:lineRule="auto"/>
    </w:pPr>
  </w:style>
  <w:style w:type="character" w:customStyle="1" w:styleId="FooterChar">
    <w:name w:val="Footer Char"/>
    <w:basedOn w:val="DefaultParagraphFont"/>
    <w:link w:val="Footer"/>
    <w:uiPriority w:val="99"/>
    <w:rsid w:val="00143588"/>
    <w:rPr>
      <w:rFonts w:ascii="Times New Roman" w:hAnsi="Times New Roman" w:cs="B Lotus"/>
      <w:sz w:val="24"/>
      <w:szCs w:val="28"/>
    </w:rPr>
  </w:style>
  <w:style w:type="paragraph" w:styleId="FootnoteText">
    <w:name w:val="footnote text"/>
    <w:basedOn w:val="Normal"/>
    <w:link w:val="FootnoteTextChar"/>
    <w:uiPriority w:val="99"/>
    <w:unhideWhenUsed/>
    <w:qFormat/>
    <w:rsid w:val="00821BD7"/>
    <w:pPr>
      <w:spacing w:line="240" w:lineRule="auto"/>
    </w:pPr>
    <w:rPr>
      <w:sz w:val="20"/>
      <w:szCs w:val="20"/>
    </w:rPr>
  </w:style>
  <w:style w:type="character" w:customStyle="1" w:styleId="FootnoteTextChar">
    <w:name w:val="Footnote Text Char"/>
    <w:basedOn w:val="DefaultParagraphFont"/>
    <w:link w:val="FootnoteText"/>
    <w:uiPriority w:val="99"/>
    <w:rsid w:val="00821BD7"/>
    <w:rPr>
      <w:rFonts w:ascii="Times New Roman" w:hAnsi="Times New Roman" w:cs="B Lotus"/>
      <w:sz w:val="20"/>
      <w:szCs w:val="20"/>
    </w:rPr>
  </w:style>
  <w:style w:type="character" w:styleId="FootnoteReference">
    <w:name w:val="footnote reference"/>
    <w:basedOn w:val="DefaultParagraphFont"/>
    <w:uiPriority w:val="99"/>
    <w:semiHidden/>
    <w:unhideWhenUsed/>
    <w:rsid w:val="00821BD7"/>
    <w:rPr>
      <w:vertAlign w:val="superscript"/>
    </w:rPr>
  </w:style>
  <w:style w:type="character" w:customStyle="1" w:styleId="EndNoteBibliographyChar">
    <w:name w:val="EndNote Bibliography Char"/>
    <w:basedOn w:val="DefaultParagraphFont"/>
    <w:link w:val="EndNoteBibliography"/>
    <w:locked/>
    <w:rsid w:val="00821BD7"/>
    <w:rPr>
      <w:rFonts w:ascii="Times New Roman" w:hAnsi="Times New Roman" w:cs="Times New Roman"/>
      <w:noProof/>
      <w:sz w:val="24"/>
      <w:szCs w:val="28"/>
    </w:rPr>
  </w:style>
  <w:style w:type="paragraph" w:customStyle="1" w:styleId="EndNoteBibliography">
    <w:name w:val="EndNote Bibliography"/>
    <w:basedOn w:val="Normal"/>
    <w:link w:val="EndNoteBibliographyChar"/>
    <w:rsid w:val="00821BD7"/>
    <w:pPr>
      <w:spacing w:line="240" w:lineRule="auto"/>
      <w:jc w:val="center"/>
    </w:pPr>
    <w:rPr>
      <w:rFonts w:cs="Times New Roman"/>
      <w:noProof/>
    </w:rPr>
  </w:style>
  <w:style w:type="table" w:styleId="TableGrid">
    <w:name w:val="Table Grid"/>
    <w:basedOn w:val="TableNormal"/>
    <w:uiPriority w:val="39"/>
    <w:rsid w:val="00AB49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AB49A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Simple">
    <w:name w:val="Simple"/>
    <w:basedOn w:val="TableNormal"/>
    <w:uiPriority w:val="99"/>
    <w:rsid w:val="00EE466F"/>
    <w:pPr>
      <w:spacing w:after="0" w:line="240" w:lineRule="auto"/>
      <w:jc w:val="center"/>
    </w:p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rPr>
      <w:jc w:val="center"/>
    </w:trPr>
    <w:tcPr>
      <w:vAlign w:val="center"/>
    </w:tcPr>
    <w:tblStylePr w:type="firstRow">
      <w:tblPr/>
      <w:trPr>
        <w:tblHeader/>
      </w:trPr>
    </w:tblStylePr>
  </w:style>
  <w:style w:type="character" w:customStyle="1" w:styleId="fontstyle01">
    <w:name w:val="fontstyle01"/>
    <w:basedOn w:val="DefaultParagraphFont"/>
    <w:rsid w:val="00692A47"/>
    <w:rPr>
      <w:rFonts w:ascii="TimesNewRomanPSMT" w:hAnsi="TimesNewRomanPSMT" w:hint="default"/>
      <w:b w:val="0"/>
      <w:bCs w:val="0"/>
      <w:i w:val="0"/>
      <w:iCs w:val="0"/>
      <w:color w:val="000000"/>
      <w:sz w:val="22"/>
      <w:szCs w:val="22"/>
    </w:rPr>
  </w:style>
  <w:style w:type="character" w:styleId="UnresolvedMention">
    <w:name w:val="Unresolved Mention"/>
    <w:basedOn w:val="DefaultParagraphFont"/>
    <w:uiPriority w:val="99"/>
    <w:semiHidden/>
    <w:unhideWhenUsed/>
    <w:rsid w:val="003767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248272">
      <w:bodyDiv w:val="1"/>
      <w:marLeft w:val="0"/>
      <w:marRight w:val="0"/>
      <w:marTop w:val="0"/>
      <w:marBottom w:val="0"/>
      <w:divBdr>
        <w:top w:val="none" w:sz="0" w:space="0" w:color="auto"/>
        <w:left w:val="none" w:sz="0" w:space="0" w:color="auto"/>
        <w:bottom w:val="none" w:sz="0" w:space="0" w:color="auto"/>
        <w:right w:val="none" w:sz="0" w:space="0" w:color="auto"/>
      </w:divBdr>
    </w:div>
    <w:div w:id="197276960">
      <w:bodyDiv w:val="1"/>
      <w:marLeft w:val="0"/>
      <w:marRight w:val="0"/>
      <w:marTop w:val="0"/>
      <w:marBottom w:val="0"/>
      <w:divBdr>
        <w:top w:val="none" w:sz="0" w:space="0" w:color="auto"/>
        <w:left w:val="none" w:sz="0" w:space="0" w:color="auto"/>
        <w:bottom w:val="none" w:sz="0" w:space="0" w:color="auto"/>
        <w:right w:val="none" w:sz="0" w:space="0" w:color="auto"/>
      </w:divBdr>
    </w:div>
    <w:div w:id="266281015">
      <w:bodyDiv w:val="1"/>
      <w:marLeft w:val="0"/>
      <w:marRight w:val="0"/>
      <w:marTop w:val="0"/>
      <w:marBottom w:val="0"/>
      <w:divBdr>
        <w:top w:val="none" w:sz="0" w:space="0" w:color="auto"/>
        <w:left w:val="none" w:sz="0" w:space="0" w:color="auto"/>
        <w:bottom w:val="none" w:sz="0" w:space="0" w:color="auto"/>
        <w:right w:val="none" w:sz="0" w:space="0" w:color="auto"/>
      </w:divBdr>
    </w:div>
    <w:div w:id="688915865">
      <w:bodyDiv w:val="1"/>
      <w:marLeft w:val="0"/>
      <w:marRight w:val="0"/>
      <w:marTop w:val="0"/>
      <w:marBottom w:val="0"/>
      <w:divBdr>
        <w:top w:val="none" w:sz="0" w:space="0" w:color="auto"/>
        <w:left w:val="none" w:sz="0" w:space="0" w:color="auto"/>
        <w:bottom w:val="none" w:sz="0" w:space="0" w:color="auto"/>
        <w:right w:val="none" w:sz="0" w:space="0" w:color="auto"/>
      </w:divBdr>
    </w:div>
    <w:div w:id="701511879">
      <w:bodyDiv w:val="1"/>
      <w:marLeft w:val="0"/>
      <w:marRight w:val="0"/>
      <w:marTop w:val="0"/>
      <w:marBottom w:val="0"/>
      <w:divBdr>
        <w:top w:val="none" w:sz="0" w:space="0" w:color="auto"/>
        <w:left w:val="none" w:sz="0" w:space="0" w:color="auto"/>
        <w:bottom w:val="none" w:sz="0" w:space="0" w:color="auto"/>
        <w:right w:val="none" w:sz="0" w:space="0" w:color="auto"/>
      </w:divBdr>
    </w:div>
    <w:div w:id="760832065">
      <w:bodyDiv w:val="1"/>
      <w:marLeft w:val="0"/>
      <w:marRight w:val="0"/>
      <w:marTop w:val="0"/>
      <w:marBottom w:val="0"/>
      <w:divBdr>
        <w:top w:val="none" w:sz="0" w:space="0" w:color="auto"/>
        <w:left w:val="none" w:sz="0" w:space="0" w:color="auto"/>
        <w:bottom w:val="none" w:sz="0" w:space="0" w:color="auto"/>
        <w:right w:val="none" w:sz="0" w:space="0" w:color="auto"/>
      </w:divBdr>
    </w:div>
    <w:div w:id="792987757">
      <w:bodyDiv w:val="1"/>
      <w:marLeft w:val="0"/>
      <w:marRight w:val="0"/>
      <w:marTop w:val="0"/>
      <w:marBottom w:val="0"/>
      <w:divBdr>
        <w:top w:val="none" w:sz="0" w:space="0" w:color="auto"/>
        <w:left w:val="none" w:sz="0" w:space="0" w:color="auto"/>
        <w:bottom w:val="none" w:sz="0" w:space="0" w:color="auto"/>
        <w:right w:val="none" w:sz="0" w:space="0" w:color="auto"/>
      </w:divBdr>
    </w:div>
    <w:div w:id="933589010">
      <w:bodyDiv w:val="1"/>
      <w:marLeft w:val="0"/>
      <w:marRight w:val="0"/>
      <w:marTop w:val="0"/>
      <w:marBottom w:val="0"/>
      <w:divBdr>
        <w:top w:val="none" w:sz="0" w:space="0" w:color="auto"/>
        <w:left w:val="none" w:sz="0" w:space="0" w:color="auto"/>
        <w:bottom w:val="none" w:sz="0" w:space="0" w:color="auto"/>
        <w:right w:val="none" w:sz="0" w:space="0" w:color="auto"/>
      </w:divBdr>
    </w:div>
    <w:div w:id="980228798">
      <w:bodyDiv w:val="1"/>
      <w:marLeft w:val="0"/>
      <w:marRight w:val="0"/>
      <w:marTop w:val="0"/>
      <w:marBottom w:val="0"/>
      <w:divBdr>
        <w:top w:val="none" w:sz="0" w:space="0" w:color="auto"/>
        <w:left w:val="none" w:sz="0" w:space="0" w:color="auto"/>
        <w:bottom w:val="none" w:sz="0" w:space="0" w:color="auto"/>
        <w:right w:val="none" w:sz="0" w:space="0" w:color="auto"/>
      </w:divBdr>
    </w:div>
    <w:div w:id="990210930">
      <w:bodyDiv w:val="1"/>
      <w:marLeft w:val="0"/>
      <w:marRight w:val="0"/>
      <w:marTop w:val="0"/>
      <w:marBottom w:val="0"/>
      <w:divBdr>
        <w:top w:val="none" w:sz="0" w:space="0" w:color="auto"/>
        <w:left w:val="none" w:sz="0" w:space="0" w:color="auto"/>
        <w:bottom w:val="none" w:sz="0" w:space="0" w:color="auto"/>
        <w:right w:val="none" w:sz="0" w:space="0" w:color="auto"/>
      </w:divBdr>
    </w:div>
    <w:div w:id="1164588178">
      <w:bodyDiv w:val="1"/>
      <w:marLeft w:val="0"/>
      <w:marRight w:val="0"/>
      <w:marTop w:val="0"/>
      <w:marBottom w:val="0"/>
      <w:divBdr>
        <w:top w:val="none" w:sz="0" w:space="0" w:color="auto"/>
        <w:left w:val="none" w:sz="0" w:space="0" w:color="auto"/>
        <w:bottom w:val="none" w:sz="0" w:space="0" w:color="auto"/>
        <w:right w:val="none" w:sz="0" w:space="0" w:color="auto"/>
      </w:divBdr>
    </w:div>
    <w:div w:id="1427310401">
      <w:bodyDiv w:val="1"/>
      <w:marLeft w:val="0"/>
      <w:marRight w:val="0"/>
      <w:marTop w:val="0"/>
      <w:marBottom w:val="0"/>
      <w:divBdr>
        <w:top w:val="none" w:sz="0" w:space="0" w:color="auto"/>
        <w:left w:val="none" w:sz="0" w:space="0" w:color="auto"/>
        <w:bottom w:val="none" w:sz="0" w:space="0" w:color="auto"/>
        <w:right w:val="none" w:sz="0" w:space="0" w:color="auto"/>
      </w:divBdr>
    </w:div>
    <w:div w:id="1440833021">
      <w:bodyDiv w:val="1"/>
      <w:marLeft w:val="0"/>
      <w:marRight w:val="0"/>
      <w:marTop w:val="0"/>
      <w:marBottom w:val="0"/>
      <w:divBdr>
        <w:top w:val="none" w:sz="0" w:space="0" w:color="auto"/>
        <w:left w:val="none" w:sz="0" w:space="0" w:color="auto"/>
        <w:bottom w:val="none" w:sz="0" w:space="0" w:color="auto"/>
        <w:right w:val="none" w:sz="0" w:space="0" w:color="auto"/>
      </w:divBdr>
    </w:div>
    <w:div w:id="1496651074">
      <w:bodyDiv w:val="1"/>
      <w:marLeft w:val="0"/>
      <w:marRight w:val="0"/>
      <w:marTop w:val="0"/>
      <w:marBottom w:val="0"/>
      <w:divBdr>
        <w:top w:val="none" w:sz="0" w:space="0" w:color="auto"/>
        <w:left w:val="none" w:sz="0" w:space="0" w:color="auto"/>
        <w:bottom w:val="none" w:sz="0" w:space="0" w:color="auto"/>
        <w:right w:val="none" w:sz="0" w:space="0" w:color="auto"/>
      </w:divBdr>
    </w:div>
    <w:div w:id="1597978665">
      <w:bodyDiv w:val="1"/>
      <w:marLeft w:val="0"/>
      <w:marRight w:val="0"/>
      <w:marTop w:val="0"/>
      <w:marBottom w:val="0"/>
      <w:divBdr>
        <w:top w:val="none" w:sz="0" w:space="0" w:color="auto"/>
        <w:left w:val="none" w:sz="0" w:space="0" w:color="auto"/>
        <w:bottom w:val="none" w:sz="0" w:space="0" w:color="auto"/>
        <w:right w:val="none" w:sz="0" w:space="0" w:color="auto"/>
      </w:divBdr>
    </w:div>
    <w:div w:id="1625695879">
      <w:bodyDiv w:val="1"/>
      <w:marLeft w:val="0"/>
      <w:marRight w:val="0"/>
      <w:marTop w:val="0"/>
      <w:marBottom w:val="0"/>
      <w:divBdr>
        <w:top w:val="none" w:sz="0" w:space="0" w:color="auto"/>
        <w:left w:val="none" w:sz="0" w:space="0" w:color="auto"/>
        <w:bottom w:val="none" w:sz="0" w:space="0" w:color="auto"/>
        <w:right w:val="none" w:sz="0" w:space="0" w:color="auto"/>
      </w:divBdr>
    </w:div>
    <w:div w:id="1807311932">
      <w:bodyDiv w:val="1"/>
      <w:marLeft w:val="0"/>
      <w:marRight w:val="0"/>
      <w:marTop w:val="0"/>
      <w:marBottom w:val="0"/>
      <w:divBdr>
        <w:top w:val="none" w:sz="0" w:space="0" w:color="auto"/>
        <w:left w:val="none" w:sz="0" w:space="0" w:color="auto"/>
        <w:bottom w:val="none" w:sz="0" w:space="0" w:color="auto"/>
        <w:right w:val="none" w:sz="0" w:space="0" w:color="auto"/>
      </w:divBdr>
    </w:div>
    <w:div w:id="1837917903">
      <w:bodyDiv w:val="1"/>
      <w:marLeft w:val="0"/>
      <w:marRight w:val="0"/>
      <w:marTop w:val="0"/>
      <w:marBottom w:val="0"/>
      <w:divBdr>
        <w:top w:val="none" w:sz="0" w:space="0" w:color="auto"/>
        <w:left w:val="none" w:sz="0" w:space="0" w:color="auto"/>
        <w:bottom w:val="none" w:sz="0" w:space="0" w:color="auto"/>
        <w:right w:val="none" w:sz="0" w:space="0" w:color="auto"/>
      </w:divBdr>
    </w:div>
    <w:div w:id="1878424550">
      <w:bodyDiv w:val="1"/>
      <w:marLeft w:val="0"/>
      <w:marRight w:val="0"/>
      <w:marTop w:val="0"/>
      <w:marBottom w:val="0"/>
      <w:divBdr>
        <w:top w:val="none" w:sz="0" w:space="0" w:color="auto"/>
        <w:left w:val="none" w:sz="0" w:space="0" w:color="auto"/>
        <w:bottom w:val="none" w:sz="0" w:space="0" w:color="auto"/>
        <w:right w:val="none" w:sz="0" w:space="0" w:color="auto"/>
      </w:divBdr>
    </w:div>
    <w:div w:id="1947469519">
      <w:bodyDiv w:val="1"/>
      <w:marLeft w:val="0"/>
      <w:marRight w:val="0"/>
      <w:marTop w:val="0"/>
      <w:marBottom w:val="0"/>
      <w:divBdr>
        <w:top w:val="none" w:sz="0" w:space="0" w:color="auto"/>
        <w:left w:val="none" w:sz="0" w:space="0" w:color="auto"/>
        <w:bottom w:val="none" w:sz="0" w:space="0" w:color="auto"/>
        <w:right w:val="none" w:sz="0" w:space="0" w:color="auto"/>
      </w:divBdr>
    </w:div>
    <w:div w:id="2057314872">
      <w:bodyDiv w:val="1"/>
      <w:marLeft w:val="0"/>
      <w:marRight w:val="0"/>
      <w:marTop w:val="0"/>
      <w:marBottom w:val="0"/>
      <w:divBdr>
        <w:top w:val="none" w:sz="0" w:space="0" w:color="auto"/>
        <w:left w:val="none" w:sz="0" w:space="0" w:color="auto"/>
        <w:bottom w:val="none" w:sz="0" w:space="0" w:color="auto"/>
        <w:right w:val="none" w:sz="0" w:space="0" w:color="auto"/>
      </w:divBdr>
    </w:div>
    <w:div w:id="2085832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emamvirdizadeh@iau.ac.ir" TargetMode="External"/><Relationship Id="rId13" Type="http://schemas.openxmlformats.org/officeDocument/2006/relationships/hyperlink" Target="mailto:el_siasi@iau.ac.ir" TargetMode="External"/><Relationship Id="rId18" Type="http://schemas.openxmlformats.org/officeDocument/2006/relationships/image" Target="media/image1.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drmaryam.eslami2020@gmail.com&#1608;" TargetMode="External"/><Relationship Id="rId17" Type="http://schemas.openxmlformats.org/officeDocument/2006/relationships/hyperlink" Target="mailto:el_siasi@iau.ac.ir" TargetMode="External"/><Relationship Id="rId2" Type="http://schemas.openxmlformats.org/officeDocument/2006/relationships/numbering" Target="numbering.xml"/><Relationship Id="rId16" Type="http://schemas.openxmlformats.org/officeDocument/2006/relationships/hyperlink" Target="mailto:drmaryam.eslami2020@gmail.com"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yernia@icpm.center" TargetMode="External"/><Relationship Id="rId5" Type="http://schemas.openxmlformats.org/officeDocument/2006/relationships/webSettings" Target="webSettings.xml"/><Relationship Id="rId15" Type="http://schemas.openxmlformats.org/officeDocument/2006/relationships/hyperlink" Target="mailto:f_ashrafi@iau.ac.ir" TargetMode="External"/><Relationship Id="rId23" Type="http://schemas.openxmlformats.org/officeDocument/2006/relationships/theme" Target="theme/theme1.xml"/><Relationship Id="rId10" Type="http://schemas.openxmlformats.org/officeDocument/2006/relationships/hyperlink" Target="mailto:f_ashrafi@iau.ac.ir" TargetMode="Externa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drmaryam.eslami2020@gmail.com" TargetMode="External"/><Relationship Id="rId14" Type="http://schemas.openxmlformats.org/officeDocument/2006/relationships/hyperlink" Target="mailto:el_siasi@iau.ac.ir"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B3DECC-F552-41C0-B3D4-39DF31DF9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447</TotalTime>
  <Pages>15</Pages>
  <Words>5198</Words>
  <Characters>29629</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Emamvirdizadeh</dc:creator>
  <cp:keywords/>
  <dc:description/>
  <cp:lastModifiedBy>Alireza Emamvirdizadeh</cp:lastModifiedBy>
  <cp:revision>16</cp:revision>
  <dcterms:created xsi:type="dcterms:W3CDTF">2026-03-23T17:26:00Z</dcterms:created>
  <dcterms:modified xsi:type="dcterms:W3CDTF">2026-05-31T15:39:00Z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513913a8-5421-4ade-9294-9533aabc8726</vt:lpwstr>
  </property>
</Properties>
</file>