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92188F" w14:textId="411D79A9" w:rsidR="008331EF" w:rsidRPr="00C74ACD" w:rsidRDefault="00F14D07" w:rsidP="00564EE4">
      <w:pPr>
        <w:bidi/>
        <w:jc w:val="center"/>
        <w:rPr>
          <w:sz w:val="28"/>
          <w:szCs w:val="28"/>
          <w:lang w:bidi="fa-IR"/>
        </w:rPr>
      </w:pPr>
      <w:r>
        <w:rPr>
          <w:rFonts w:hint="cs"/>
          <w:sz w:val="28"/>
          <w:szCs w:val="28"/>
          <w:rtl/>
          <w:lang w:bidi="fa-IR"/>
        </w:rPr>
        <w:t xml:space="preserve">وزيکول هاي غشاي خارجي </w:t>
      </w:r>
      <w:r w:rsidR="00564EE4">
        <w:rPr>
          <w:rFonts w:hint="cs"/>
          <w:i/>
          <w:iCs/>
          <w:sz w:val="28"/>
          <w:szCs w:val="28"/>
          <w:rtl/>
          <w:lang w:bidi="fa-IR"/>
        </w:rPr>
        <w:t xml:space="preserve">آکرمانسیا موسینیفیلا </w:t>
      </w:r>
      <w:r w:rsidR="00564EE4" w:rsidRPr="00564EE4">
        <w:rPr>
          <w:rFonts w:hint="cs"/>
          <w:sz w:val="28"/>
          <w:szCs w:val="28"/>
          <w:rtl/>
          <w:lang w:bidi="fa-IR"/>
        </w:rPr>
        <w:t>و</w:t>
      </w:r>
      <w:r w:rsidR="00564EE4">
        <w:rPr>
          <w:rFonts w:hint="cs"/>
          <w:sz w:val="28"/>
          <w:szCs w:val="28"/>
          <w:rtl/>
          <w:lang w:bidi="fa-IR"/>
        </w:rPr>
        <w:t xml:space="preserve"> باکتري زنده</w:t>
      </w:r>
      <w:r w:rsidR="00564EE4" w:rsidRPr="00564EE4">
        <w:rPr>
          <w:rFonts w:hint="cs"/>
          <w:sz w:val="28"/>
          <w:szCs w:val="28"/>
          <w:rtl/>
          <w:lang w:bidi="fa-IR"/>
        </w:rPr>
        <w:t xml:space="preserve"> و تاثير آن</w:t>
      </w:r>
      <w:r w:rsidR="00564EE4">
        <w:rPr>
          <w:rFonts w:hint="cs"/>
          <w:i/>
          <w:iCs/>
          <w:sz w:val="28"/>
          <w:szCs w:val="28"/>
          <w:rtl/>
          <w:lang w:bidi="fa-IR"/>
        </w:rPr>
        <w:t xml:space="preserve"> </w:t>
      </w:r>
      <w:r w:rsidR="003759DC">
        <w:rPr>
          <w:rFonts w:hint="cs"/>
          <w:sz w:val="28"/>
          <w:szCs w:val="28"/>
          <w:rtl/>
          <w:lang w:bidi="fa-IR"/>
        </w:rPr>
        <w:t xml:space="preserve">بر ديابت نوع 2 </w:t>
      </w:r>
    </w:p>
    <w:p w14:paraId="2BC69256" w14:textId="755E262A" w:rsidR="00C74ACD" w:rsidRPr="00BA5118" w:rsidRDefault="00C74ACD" w:rsidP="00BA5118">
      <w:pPr>
        <w:bidi/>
        <w:spacing w:line="256" w:lineRule="auto"/>
        <w:jc w:val="both"/>
        <w:rPr>
          <w:rStyle w:val="rynqvb"/>
          <w:b/>
          <w:bCs/>
          <w:rtl/>
          <w:lang w:bidi="fa-IR"/>
        </w:rPr>
      </w:pPr>
      <w:r w:rsidRPr="00BA5118">
        <w:rPr>
          <w:rStyle w:val="rynqvb"/>
          <w:rFonts w:hint="cs"/>
          <w:b/>
          <w:bCs/>
          <w:rtl/>
          <w:lang w:bidi="fa-IR"/>
        </w:rPr>
        <w:t>مهدی پیشگاهی</w:t>
      </w:r>
      <w:r w:rsidRPr="00BA5118">
        <w:rPr>
          <w:rStyle w:val="rynqvb"/>
          <w:rFonts w:hint="cs"/>
          <w:b/>
          <w:bCs/>
          <w:vertAlign w:val="superscript"/>
          <w:rtl/>
          <w:lang w:bidi="fa-IR"/>
        </w:rPr>
        <w:t>۱</w:t>
      </w:r>
      <w:r w:rsidRPr="00BA5118">
        <w:rPr>
          <w:rStyle w:val="rynqvb"/>
          <w:rFonts w:hint="cs"/>
          <w:b/>
          <w:bCs/>
          <w:rtl/>
          <w:lang w:bidi="fa-IR"/>
        </w:rPr>
        <w:t>، سعید بوذری</w:t>
      </w:r>
      <w:r w:rsidRPr="00BA5118">
        <w:rPr>
          <w:rStyle w:val="rynqvb"/>
          <w:rFonts w:hint="cs"/>
          <w:b/>
          <w:bCs/>
          <w:vertAlign w:val="superscript"/>
          <w:rtl/>
          <w:lang w:bidi="fa-IR"/>
        </w:rPr>
        <w:t>۲</w:t>
      </w:r>
      <w:r w:rsidRPr="00BA5118">
        <w:rPr>
          <w:rStyle w:val="rynqvb"/>
          <w:rFonts w:hint="cs"/>
          <w:b/>
          <w:bCs/>
          <w:rtl/>
          <w:lang w:bidi="fa-IR"/>
        </w:rPr>
        <w:t>، مریم تاج آبادی ابراهیمی</w:t>
      </w:r>
      <w:r w:rsidRPr="00BA5118">
        <w:rPr>
          <w:rStyle w:val="rynqvb"/>
          <w:rFonts w:hint="cs"/>
          <w:b/>
          <w:bCs/>
          <w:vertAlign w:val="superscript"/>
          <w:rtl/>
          <w:lang w:bidi="fa-IR"/>
        </w:rPr>
        <w:t>۳</w:t>
      </w:r>
      <w:r w:rsidRPr="00BA5118">
        <w:rPr>
          <w:rStyle w:val="rynqvb"/>
          <w:rFonts w:hint="cs"/>
          <w:b/>
          <w:bCs/>
          <w:rtl/>
          <w:lang w:bidi="fa-IR"/>
        </w:rPr>
        <w:t xml:space="preserve">، سید داور </w:t>
      </w:r>
      <w:bookmarkStart w:id="0" w:name="_GoBack"/>
      <w:r w:rsidRPr="00BA5118">
        <w:rPr>
          <w:rStyle w:val="rynqvb"/>
          <w:rFonts w:hint="cs"/>
          <w:b/>
          <w:bCs/>
          <w:rtl/>
          <w:lang w:bidi="fa-IR"/>
        </w:rPr>
        <w:t>سیادت</w:t>
      </w:r>
      <w:bookmarkEnd w:id="0"/>
      <w:r w:rsidR="00BA5118" w:rsidRPr="00BA5118">
        <w:rPr>
          <w:rStyle w:val="rynqvb"/>
          <w:rFonts w:hint="cs"/>
          <w:b/>
          <w:bCs/>
          <w:vertAlign w:val="superscript"/>
          <w:rtl/>
          <w:lang w:bidi="fa-IR"/>
        </w:rPr>
        <w:t>2</w:t>
      </w:r>
    </w:p>
    <w:p w14:paraId="1B3BAB30" w14:textId="12C968B1" w:rsidR="00C74ACD" w:rsidRDefault="00C74ACD" w:rsidP="00BA5118">
      <w:pPr>
        <w:bidi/>
        <w:spacing w:line="256" w:lineRule="auto"/>
        <w:jc w:val="both"/>
        <w:rPr>
          <w:rStyle w:val="rynqvb"/>
          <w:lang w:bidi="fa-IR"/>
        </w:rPr>
      </w:pPr>
      <w:r w:rsidRPr="00C74ACD">
        <w:rPr>
          <w:rStyle w:val="rynqvb"/>
          <w:rFonts w:hint="cs"/>
          <w:vertAlign w:val="superscript"/>
          <w:rtl/>
          <w:lang w:bidi="fa-IR"/>
        </w:rPr>
        <w:t>1</w:t>
      </w:r>
      <w:r>
        <w:rPr>
          <w:rStyle w:val="rynqvb"/>
          <w:rFonts w:hint="cs"/>
          <w:vertAlign w:val="superscript"/>
          <w:rtl/>
          <w:lang w:bidi="fa-IR"/>
        </w:rPr>
        <w:t xml:space="preserve"> </w:t>
      </w:r>
      <w:r w:rsidR="00D61DA1">
        <w:rPr>
          <w:rStyle w:val="rynqvb"/>
          <w:rFonts w:hint="cs"/>
          <w:rtl/>
          <w:lang w:bidi="fa-IR"/>
        </w:rPr>
        <w:t>گ</w:t>
      </w:r>
      <w:r w:rsidRPr="00C74ACD">
        <w:rPr>
          <w:rStyle w:val="rynqvb"/>
          <w:rFonts w:hint="cs"/>
          <w:rtl/>
          <w:lang w:bidi="fa-IR"/>
        </w:rPr>
        <w:t>روه علوم پایه، واحد علوم و تحقیقات، دانشگاه آزاد اسلامی، تهران، ایران</w:t>
      </w:r>
    </w:p>
    <w:p w14:paraId="1EEFA8EC" w14:textId="364F3AFA" w:rsidR="00C74ACD" w:rsidRDefault="00C74ACD" w:rsidP="00C74ACD">
      <w:pPr>
        <w:bidi/>
        <w:spacing w:line="256" w:lineRule="auto"/>
        <w:jc w:val="both"/>
        <w:rPr>
          <w:rStyle w:val="rynqvb"/>
          <w:rtl/>
          <w:lang w:bidi="fa-IR"/>
        </w:rPr>
      </w:pPr>
      <w:r>
        <w:rPr>
          <w:rStyle w:val="rynqvb"/>
          <w:rFonts w:hint="cs"/>
          <w:rtl/>
          <w:lang w:bidi="fa-IR"/>
        </w:rPr>
        <w:t>(</w:t>
      </w:r>
      <w:r w:rsidRPr="00C74ACD">
        <w:rPr>
          <w:rStyle w:val="rynqvb"/>
          <w:rFonts w:hint="cs"/>
          <w:rtl/>
          <w:lang w:bidi="fa-IR"/>
        </w:rPr>
        <w:t>واحد علوم و تحقیقات، بلوار شهدای حصارک، میدان دانشگاه، بزرگراه ستاری، تهران، جمهوری اسلامی ایران. کد پستی ۱۴۷۷۸۹۳۸۵۵</w:t>
      </w:r>
      <w:r>
        <w:rPr>
          <w:rStyle w:val="rynqvb"/>
          <w:rFonts w:hint="cs"/>
          <w:rtl/>
          <w:lang w:bidi="fa-IR"/>
        </w:rPr>
        <w:t>)</w:t>
      </w:r>
    </w:p>
    <w:p w14:paraId="2194656B" w14:textId="7480F87A" w:rsidR="00C74ACD" w:rsidRDefault="00C74ACD" w:rsidP="00BA5118">
      <w:pPr>
        <w:bidi/>
        <w:spacing w:line="256" w:lineRule="auto"/>
        <w:jc w:val="both"/>
        <w:rPr>
          <w:rStyle w:val="rynqvb"/>
          <w:rtl/>
          <w:lang w:bidi="fa-IR"/>
        </w:rPr>
      </w:pPr>
      <w:r w:rsidRPr="00C74ACD">
        <w:rPr>
          <w:rStyle w:val="rynqvb"/>
          <w:rFonts w:hint="cs"/>
          <w:lang w:bidi="fa-IR"/>
        </w:rPr>
        <w:t xml:space="preserve"> </w:t>
      </w:r>
      <w:r w:rsidRPr="00C74ACD">
        <w:rPr>
          <w:rStyle w:val="rynqvb"/>
          <w:rFonts w:hint="cs"/>
          <w:vertAlign w:val="superscript"/>
          <w:rtl/>
          <w:lang w:bidi="fa-IR"/>
        </w:rPr>
        <w:t>۲</w:t>
      </w:r>
      <w:r>
        <w:rPr>
          <w:rStyle w:val="rynqvb"/>
          <w:rFonts w:hint="cs"/>
          <w:vertAlign w:val="superscript"/>
          <w:rtl/>
          <w:lang w:bidi="fa-IR"/>
        </w:rPr>
        <w:t xml:space="preserve"> </w:t>
      </w:r>
      <w:r w:rsidR="00D61DA1">
        <w:rPr>
          <w:rStyle w:val="rynqvb"/>
          <w:rFonts w:hint="cs"/>
          <w:rtl/>
          <w:lang w:bidi="fa-IR"/>
        </w:rPr>
        <w:t xml:space="preserve"> گ</w:t>
      </w:r>
      <w:r w:rsidRPr="00C74ACD">
        <w:rPr>
          <w:rStyle w:val="rynqvb"/>
          <w:rFonts w:hint="cs"/>
          <w:rtl/>
          <w:lang w:bidi="fa-IR"/>
        </w:rPr>
        <w:t>روه زیست شناسی مولکولی، انستیتو پاستور ایران، تهران، ایران</w:t>
      </w:r>
      <w:r w:rsidRPr="00C74ACD">
        <w:rPr>
          <w:rStyle w:val="rynqvb"/>
          <w:rFonts w:hint="cs"/>
          <w:lang w:bidi="fa-IR"/>
        </w:rPr>
        <w:t xml:space="preserve">. </w:t>
      </w:r>
    </w:p>
    <w:p w14:paraId="65DBDBA0" w14:textId="77777777" w:rsidR="00C74ACD" w:rsidRDefault="00C74ACD" w:rsidP="00C74ACD">
      <w:pPr>
        <w:bidi/>
        <w:spacing w:line="256" w:lineRule="auto"/>
        <w:jc w:val="both"/>
        <w:rPr>
          <w:rStyle w:val="rynqvb"/>
          <w:rtl/>
          <w:lang w:bidi="fa-IR"/>
        </w:rPr>
      </w:pPr>
      <w:r>
        <w:rPr>
          <w:rStyle w:val="rynqvb"/>
          <w:rFonts w:hint="cs"/>
          <w:rtl/>
          <w:lang w:bidi="fa-IR"/>
        </w:rPr>
        <w:t>(</w:t>
      </w:r>
      <w:r w:rsidRPr="00C74ACD">
        <w:rPr>
          <w:rStyle w:val="rynqvb"/>
          <w:rFonts w:hint="cs"/>
          <w:rtl/>
          <w:lang w:bidi="fa-IR"/>
        </w:rPr>
        <w:t>تهران - خیابان پاستور - پلاک ۶۹ - کد پستی ۱۳۱۶۹۴۳۵۵۱</w:t>
      </w:r>
      <w:r>
        <w:rPr>
          <w:rStyle w:val="rynqvb"/>
          <w:rFonts w:hint="cs"/>
          <w:rtl/>
          <w:lang w:bidi="fa-IR"/>
        </w:rPr>
        <w:t>)</w:t>
      </w:r>
    </w:p>
    <w:p w14:paraId="7DC790FB" w14:textId="53C21841" w:rsidR="00C74ACD" w:rsidRDefault="00C74ACD" w:rsidP="00BA5118">
      <w:pPr>
        <w:bidi/>
        <w:spacing w:line="256" w:lineRule="auto"/>
        <w:jc w:val="both"/>
        <w:rPr>
          <w:rStyle w:val="rynqvb"/>
          <w:rtl/>
          <w:lang w:bidi="fa-IR"/>
        </w:rPr>
      </w:pPr>
      <w:r w:rsidRPr="00C74ACD">
        <w:rPr>
          <w:rStyle w:val="rynqvb"/>
          <w:rFonts w:hint="cs"/>
          <w:vertAlign w:val="superscript"/>
          <w:rtl/>
          <w:lang w:bidi="fa-IR"/>
        </w:rPr>
        <w:t>3</w:t>
      </w:r>
      <w:r>
        <w:rPr>
          <w:rStyle w:val="rynqvb"/>
          <w:rFonts w:hint="cs"/>
          <w:rtl/>
          <w:lang w:bidi="fa-IR"/>
        </w:rPr>
        <w:t xml:space="preserve"> </w:t>
      </w:r>
      <w:r w:rsidR="00D61DA1">
        <w:rPr>
          <w:rStyle w:val="rynqvb"/>
          <w:rFonts w:hint="cs"/>
          <w:rtl/>
          <w:lang w:bidi="fa-IR"/>
        </w:rPr>
        <w:t>گ</w:t>
      </w:r>
      <w:r w:rsidRPr="00C74ACD">
        <w:rPr>
          <w:rStyle w:val="rynqvb"/>
          <w:rFonts w:hint="cs"/>
          <w:rtl/>
          <w:lang w:bidi="fa-IR"/>
        </w:rPr>
        <w:t>روه علوم پایه، دانشکده علوم پایه، واحد تهران مرکزی، دانشگاه آزاد اسلامی، تهران، ایران</w:t>
      </w:r>
    </w:p>
    <w:p w14:paraId="1EA833ED" w14:textId="013A9D13" w:rsidR="00C74ACD" w:rsidRDefault="00C74ACD" w:rsidP="00C74ACD">
      <w:pPr>
        <w:bidi/>
        <w:spacing w:line="256" w:lineRule="auto"/>
        <w:jc w:val="both"/>
        <w:rPr>
          <w:rtl/>
        </w:rPr>
      </w:pPr>
      <w:r>
        <w:rPr>
          <w:rStyle w:val="rynqvb"/>
          <w:rFonts w:hint="cs"/>
          <w:rtl/>
          <w:lang w:bidi="fa-IR"/>
        </w:rPr>
        <w:t>(</w:t>
      </w:r>
      <w:r w:rsidRPr="00C74ACD">
        <w:rPr>
          <w:rStyle w:val="rynqvb"/>
          <w:rFonts w:hint="cs"/>
          <w:rtl/>
          <w:lang w:bidi="fa-IR"/>
        </w:rPr>
        <w:t>تهران - پونک - انتهای بزرگراه اشرفی اصفهانی - خیابان هفتم واحدی</w:t>
      </w:r>
      <w:r>
        <w:rPr>
          <w:rStyle w:val="rynqvb"/>
          <w:rFonts w:hint="cs"/>
          <w:rtl/>
          <w:lang w:bidi="fa-IR"/>
        </w:rPr>
        <w:t xml:space="preserve"> </w:t>
      </w:r>
      <w:r>
        <w:rPr>
          <w:rStyle w:val="rynqvb"/>
          <w:rFonts w:ascii="Sakkal Majalla" w:hAnsi="Sakkal Majalla" w:cs="Sakkal Majalla" w:hint="cs"/>
          <w:rtl/>
          <w:lang w:bidi="fa-IR"/>
        </w:rPr>
        <w:t>–</w:t>
      </w:r>
      <w:r>
        <w:rPr>
          <w:rStyle w:val="rynqvb"/>
          <w:rFonts w:hint="cs"/>
          <w:rtl/>
          <w:lang w:bidi="fa-IR"/>
        </w:rPr>
        <w:t xml:space="preserve"> کد پستي </w:t>
      </w:r>
      <w:r>
        <w:rPr>
          <w:rtl/>
        </w:rPr>
        <w:t>1477893855</w:t>
      </w:r>
      <w:r>
        <w:rPr>
          <w:rFonts w:hint="cs"/>
          <w:rtl/>
        </w:rPr>
        <w:t>)</w:t>
      </w:r>
    </w:p>
    <w:p w14:paraId="7EB5C452" w14:textId="03F58027" w:rsidR="00563CD4" w:rsidRDefault="00563CD4" w:rsidP="00BB30E1">
      <w:pPr>
        <w:bidi/>
        <w:spacing w:line="256" w:lineRule="auto"/>
        <w:rPr>
          <w:rtl/>
          <w:lang w:bidi="fa-IR"/>
        </w:rPr>
      </w:pPr>
      <w:r>
        <w:rPr>
          <w:rFonts w:hint="cs"/>
          <w:rtl/>
          <w:lang w:bidi="fa-IR"/>
        </w:rPr>
        <w:t>ن</w:t>
      </w:r>
      <w:r w:rsidRPr="00563CD4">
        <w:rPr>
          <w:rFonts w:hint="cs"/>
          <w:rtl/>
          <w:lang w:bidi="fa-IR"/>
        </w:rPr>
        <w:t>ویسنده مسئول: سید داور سیادت</w:t>
      </w:r>
      <w:r w:rsidR="00BB30E1">
        <w:rPr>
          <w:rFonts w:hint="cs"/>
          <w:rtl/>
          <w:lang w:bidi="fa-IR"/>
        </w:rPr>
        <w:t>، اس</w:t>
      </w:r>
      <w:r w:rsidR="00B14FD4">
        <w:rPr>
          <w:rFonts w:hint="cs"/>
          <w:rtl/>
          <w:lang w:bidi="fa-IR"/>
        </w:rPr>
        <w:t>تاد تمام</w:t>
      </w:r>
      <w:r w:rsidRPr="00563CD4">
        <w:rPr>
          <w:rFonts w:ascii="Times New Roman" w:hAnsi="Times New Roman" w:cs="Times New Roman"/>
          <w:sz w:val="22"/>
          <w:szCs w:val="22"/>
        </w:rPr>
        <w:t xml:space="preserve"> </w:t>
      </w:r>
      <w:hyperlink r:id="rId7" w:history="1">
        <w:r w:rsidRPr="007C4813">
          <w:rPr>
            <w:rStyle w:val="Hyperlink"/>
            <w:rFonts w:ascii="Times New Roman" w:hAnsi="Times New Roman" w:cs="Times New Roman" w:hint="cs"/>
            <w:sz w:val="22"/>
            <w:szCs w:val="22"/>
          </w:rPr>
          <w:t>d.siadat@gmail.com</w:t>
        </w:r>
      </w:hyperlink>
      <w:r>
        <w:rPr>
          <w:rFonts w:ascii="Times New Roman" w:hAnsi="Times New Roman" w:cs="Times New Roman"/>
          <w:sz w:val="22"/>
          <w:szCs w:val="22"/>
        </w:rPr>
        <w:t xml:space="preserve"> </w:t>
      </w:r>
      <w:r w:rsidRPr="00563CD4">
        <w:rPr>
          <w:rFonts w:hint="cs"/>
        </w:rPr>
        <w:t xml:space="preserve"> </w:t>
      </w:r>
      <w:r w:rsidR="00556777">
        <w:rPr>
          <w:rFonts w:hint="cs"/>
          <w:rtl/>
        </w:rPr>
        <w:t>- 09121442137</w:t>
      </w:r>
    </w:p>
    <w:p w14:paraId="456F3F90" w14:textId="44B8DF65" w:rsidR="00563CD4" w:rsidRDefault="00563CD4" w:rsidP="00563CD4">
      <w:pPr>
        <w:bidi/>
        <w:spacing w:line="256" w:lineRule="auto"/>
        <w:rPr>
          <w:rtl/>
        </w:rPr>
      </w:pPr>
      <w:r w:rsidRPr="00563CD4">
        <w:rPr>
          <w:rFonts w:hint="cs"/>
          <w:rtl/>
          <w:lang w:bidi="fa-IR"/>
        </w:rPr>
        <w:t>نویسنده اول: مهدی پیشگاهی</w:t>
      </w:r>
      <w:r w:rsidR="00B14FD4">
        <w:rPr>
          <w:rFonts w:hint="cs"/>
          <w:rtl/>
          <w:lang w:bidi="fa-IR"/>
        </w:rPr>
        <w:t>، دانشجوي دکتري تخصصي</w:t>
      </w:r>
      <w:r w:rsidRPr="00563CD4">
        <w:rPr>
          <w:rFonts w:ascii="Times New Roman" w:hAnsi="Times New Roman" w:cs="Times New Roman" w:hint="cs"/>
          <w:sz w:val="22"/>
          <w:szCs w:val="22"/>
        </w:rPr>
        <w:t xml:space="preserve"> </w:t>
      </w:r>
      <w:hyperlink r:id="rId8" w:history="1">
        <w:r w:rsidRPr="007C4813">
          <w:rPr>
            <w:rStyle w:val="Hyperlink"/>
            <w:rFonts w:ascii="Times New Roman" w:hAnsi="Times New Roman" w:cs="Times New Roman" w:hint="cs"/>
            <w:sz w:val="22"/>
            <w:szCs w:val="22"/>
          </w:rPr>
          <w:t>pishgahi.mahdi75@gmail.com</w:t>
        </w:r>
        <w:r w:rsidRPr="007C4813">
          <w:rPr>
            <w:rStyle w:val="Hyperlink"/>
            <w:rFonts w:ascii="Times New Roman" w:hAnsi="Times New Roman" w:cs="Times New Roman"/>
            <w:sz w:val="22"/>
            <w:szCs w:val="22"/>
          </w:rPr>
          <w:t>-</w:t>
        </w:r>
      </w:hyperlink>
      <w:r>
        <w:rPr>
          <w:rFonts w:ascii="Times New Roman" w:hAnsi="Times New Roman" w:cs="Times New Roman"/>
          <w:sz w:val="22"/>
          <w:szCs w:val="22"/>
        </w:rPr>
        <w:t xml:space="preserve"> </w:t>
      </w:r>
      <w:r w:rsidRPr="00563CD4">
        <w:rPr>
          <w:rFonts w:ascii="Times New Roman" w:hAnsi="Times New Roman" w:cs="Times New Roman" w:hint="cs"/>
          <w:sz w:val="22"/>
          <w:szCs w:val="22"/>
        </w:rPr>
        <w:t xml:space="preserve"> </w:t>
      </w:r>
      <w:hyperlink r:id="rId9" w:history="1">
        <w:r w:rsidRPr="007C4813">
          <w:rPr>
            <w:rStyle w:val="Hyperlink"/>
            <w:rFonts w:ascii="Times New Roman" w:hAnsi="Times New Roman" w:cs="Times New Roman" w:hint="cs"/>
            <w:sz w:val="22"/>
            <w:szCs w:val="22"/>
          </w:rPr>
          <w:t>mahdi.pishgahi@srbiau.ac.ir</w:t>
        </w:r>
      </w:hyperlink>
      <w:r>
        <w:rPr>
          <w:rFonts w:ascii="Times New Roman" w:hAnsi="Times New Roman" w:cs="Times New Roman"/>
          <w:sz w:val="22"/>
          <w:szCs w:val="22"/>
        </w:rPr>
        <w:t xml:space="preserve"> </w:t>
      </w:r>
      <w:r w:rsidRPr="00563CD4">
        <w:rPr>
          <w:rFonts w:hint="cs"/>
        </w:rPr>
        <w:t xml:space="preserve"> </w:t>
      </w:r>
    </w:p>
    <w:p w14:paraId="21868881" w14:textId="035EFB1D" w:rsidR="00BA5118" w:rsidRPr="00563CD4" w:rsidRDefault="00563CD4" w:rsidP="00563CD4">
      <w:pPr>
        <w:bidi/>
        <w:spacing w:line="256" w:lineRule="auto"/>
        <w:rPr>
          <w:rFonts w:ascii="Times New Roman" w:hAnsi="Times New Roman" w:cs="Times New Roman"/>
          <w:sz w:val="22"/>
          <w:szCs w:val="22"/>
          <w:rtl/>
        </w:rPr>
      </w:pPr>
      <w:r>
        <w:rPr>
          <w:rFonts w:hint="cs"/>
          <w:rtl/>
          <w:lang w:bidi="fa-IR"/>
        </w:rPr>
        <w:t>نویسنده</w:t>
      </w:r>
      <w:r w:rsidRPr="00563CD4">
        <w:rPr>
          <w:rFonts w:hint="cs"/>
          <w:rtl/>
          <w:lang w:bidi="fa-IR"/>
        </w:rPr>
        <w:t xml:space="preserve"> </w:t>
      </w:r>
      <w:r>
        <w:rPr>
          <w:rFonts w:hint="cs"/>
          <w:rtl/>
          <w:lang w:bidi="fa-IR"/>
        </w:rPr>
        <w:t xml:space="preserve">دوم: سعيد </w:t>
      </w:r>
      <w:r w:rsidRPr="00563CD4">
        <w:rPr>
          <w:rFonts w:ascii="Times New Roman" w:hAnsi="Times New Roman" w:cs="Times New Roman" w:hint="cs"/>
          <w:sz w:val="22"/>
          <w:szCs w:val="22"/>
          <w:rtl/>
        </w:rPr>
        <w:t>بوذري</w:t>
      </w:r>
      <w:r w:rsidR="00B14FD4">
        <w:rPr>
          <w:rFonts w:ascii="Times New Roman" w:hAnsi="Times New Roman" w:cs="Times New Roman" w:hint="cs"/>
          <w:sz w:val="22"/>
          <w:szCs w:val="22"/>
          <w:rtl/>
        </w:rPr>
        <w:t>، استاد تمام</w:t>
      </w:r>
      <w:r w:rsidRPr="00563CD4">
        <w:rPr>
          <w:rFonts w:ascii="Times New Roman" w:hAnsi="Times New Roman" w:cs="Times New Roman" w:hint="cs"/>
          <w:sz w:val="22"/>
          <w:szCs w:val="22"/>
          <w:rtl/>
        </w:rPr>
        <w:t xml:space="preserve"> </w:t>
      </w:r>
      <w:r w:rsidRPr="00563CD4">
        <w:rPr>
          <w:rFonts w:ascii="Times New Roman" w:hAnsi="Times New Roman" w:cs="Times New Roman" w:hint="cs"/>
          <w:sz w:val="22"/>
          <w:szCs w:val="22"/>
        </w:rPr>
        <w:t xml:space="preserve"> </w:t>
      </w:r>
      <w:hyperlink r:id="rId10" w:history="1">
        <w:r w:rsidRPr="007C4813">
          <w:rPr>
            <w:rStyle w:val="Hyperlink"/>
            <w:rFonts w:ascii="Times New Roman" w:hAnsi="Times New Roman" w:cs="Times New Roman" w:hint="cs"/>
            <w:sz w:val="22"/>
            <w:szCs w:val="22"/>
          </w:rPr>
          <w:t>saeidbouzari@yahoo.com</w:t>
        </w:r>
      </w:hyperlink>
      <w:r>
        <w:rPr>
          <w:rFonts w:ascii="Times New Roman" w:hAnsi="Times New Roman" w:cs="Times New Roman"/>
          <w:sz w:val="22"/>
          <w:szCs w:val="22"/>
        </w:rPr>
        <w:t xml:space="preserve"> </w:t>
      </w:r>
      <w:r w:rsidRPr="00563CD4">
        <w:rPr>
          <w:rFonts w:ascii="Times New Roman" w:hAnsi="Times New Roman" w:cs="Times New Roman" w:hint="cs"/>
          <w:sz w:val="22"/>
          <w:szCs w:val="22"/>
        </w:rPr>
        <w:t xml:space="preserve"> </w:t>
      </w:r>
    </w:p>
    <w:p w14:paraId="6D1B7632" w14:textId="6DD43DB5" w:rsidR="00563CD4" w:rsidRDefault="00563CD4" w:rsidP="00563CD4">
      <w:pPr>
        <w:bidi/>
        <w:spacing w:line="256" w:lineRule="auto"/>
        <w:rPr>
          <w:lang w:bidi="fa-IR"/>
        </w:rPr>
      </w:pPr>
      <w:r>
        <w:rPr>
          <w:rFonts w:hint="cs"/>
          <w:rtl/>
        </w:rPr>
        <w:t>نويسنده سوم: مريم تاج آبادي ابراهيمي</w:t>
      </w:r>
      <w:r w:rsidR="00B14FD4">
        <w:rPr>
          <w:rFonts w:hint="cs"/>
          <w:rtl/>
        </w:rPr>
        <w:t>، استاد يار</w:t>
      </w:r>
      <w:r>
        <w:rPr>
          <w:rFonts w:hint="cs"/>
          <w:rtl/>
          <w:lang w:bidi="fa-IR"/>
        </w:rPr>
        <w:t xml:space="preserve"> </w:t>
      </w:r>
      <w:hyperlink r:id="rId11" w:history="1">
        <w:r w:rsidRPr="007C4813">
          <w:rPr>
            <w:rStyle w:val="Hyperlink"/>
            <w:rFonts w:ascii="Times New Roman" w:hAnsi="Times New Roman" w:cs="Times New Roman" w:hint="cs"/>
            <w:sz w:val="22"/>
            <w:szCs w:val="22"/>
          </w:rPr>
          <w:t>ebrahimi</w:t>
        </w:r>
        <w:r w:rsidRPr="007C4813">
          <w:rPr>
            <w:rStyle w:val="Hyperlink"/>
            <w:rFonts w:ascii="Times New Roman" w:hAnsi="Times New Roman" w:cs="Times New Roman"/>
            <w:sz w:val="22"/>
            <w:szCs w:val="22"/>
          </w:rPr>
          <w:t>-</w:t>
        </w:r>
        <w:r w:rsidRPr="007C4813">
          <w:rPr>
            <w:rStyle w:val="Hyperlink"/>
            <w:rFonts w:ascii="Times New Roman" w:hAnsi="Times New Roman" w:cs="Times New Roman" w:hint="cs"/>
            <w:sz w:val="22"/>
            <w:szCs w:val="22"/>
          </w:rPr>
          <w:t>mt@yahoo.com</w:t>
        </w:r>
      </w:hyperlink>
      <w:r>
        <w:rPr>
          <w:rFonts w:ascii="Times New Roman" w:hAnsi="Times New Roman" w:cs="Times New Roman"/>
          <w:sz w:val="22"/>
          <w:szCs w:val="22"/>
        </w:rPr>
        <w:t xml:space="preserve"> </w:t>
      </w:r>
    </w:p>
    <w:p w14:paraId="309441B1" w14:textId="4E6AAEA5" w:rsidR="00C74ACD" w:rsidRPr="00C74ACD" w:rsidRDefault="00C74ACD" w:rsidP="00D61DA1">
      <w:pPr>
        <w:spacing w:line="256" w:lineRule="auto"/>
        <w:jc w:val="both"/>
        <w:rPr>
          <w:rFonts w:ascii="Times New Roman" w:eastAsia="Calibri" w:hAnsi="Times New Roman" w:cs="Lotus"/>
          <w:sz w:val="22"/>
          <w:szCs w:val="28"/>
          <w:vertAlign w:val="superscript"/>
          <w:lang w:bidi="fa-IR"/>
        </w:rPr>
      </w:pPr>
      <w:r w:rsidRPr="00C74ACD">
        <w:rPr>
          <w:rFonts w:ascii="Times New Roman" w:eastAsia="Calibri" w:hAnsi="Times New Roman" w:cs="Lotus"/>
          <w:b/>
          <w:bCs/>
          <w:sz w:val="22"/>
          <w:szCs w:val="28"/>
          <w:lang w:val="en" w:bidi="fa-IR"/>
        </w:rPr>
        <w:t>Mahdi Pishgahi</w:t>
      </w:r>
      <w:r w:rsidRPr="00C74ACD">
        <w:rPr>
          <w:rFonts w:ascii="Times New Roman" w:eastAsia="Calibri" w:hAnsi="Times New Roman" w:cs="Lotus"/>
          <w:sz w:val="22"/>
          <w:szCs w:val="28"/>
          <w:vertAlign w:val="superscript"/>
          <w:lang w:val="en" w:bidi="fa-IR"/>
        </w:rPr>
        <w:t>1</w:t>
      </w:r>
      <w:r w:rsidRPr="00C74ACD">
        <w:rPr>
          <w:rFonts w:ascii="Times New Roman" w:eastAsia="Calibri" w:hAnsi="Times New Roman" w:cs="Lotus"/>
          <w:sz w:val="22"/>
          <w:szCs w:val="28"/>
          <w:lang w:val="en" w:bidi="fa-IR"/>
        </w:rPr>
        <w:t xml:space="preserve">, </w:t>
      </w:r>
      <w:r w:rsidRPr="00C74ACD">
        <w:rPr>
          <w:rFonts w:ascii="Times New Roman" w:eastAsia="Calibri" w:hAnsi="Times New Roman" w:cs="Lotus"/>
          <w:b/>
          <w:bCs/>
          <w:sz w:val="22"/>
          <w:szCs w:val="28"/>
          <w:lang w:val="en" w:bidi="fa-IR"/>
        </w:rPr>
        <w:t>Saeid Bouzari</w:t>
      </w:r>
      <w:r w:rsidRPr="00C74ACD">
        <w:rPr>
          <w:rFonts w:ascii="Times New Roman" w:eastAsia="Calibri" w:hAnsi="Times New Roman" w:cs="Lotus"/>
          <w:b/>
          <w:bCs/>
          <w:sz w:val="22"/>
          <w:szCs w:val="28"/>
          <w:vertAlign w:val="superscript"/>
          <w:lang w:val="en" w:bidi="fa-IR"/>
        </w:rPr>
        <w:t>2</w:t>
      </w:r>
      <w:r w:rsidRPr="00C74ACD">
        <w:rPr>
          <w:rFonts w:ascii="Times New Roman" w:eastAsia="Calibri" w:hAnsi="Times New Roman" w:cs="Lotus"/>
          <w:b/>
          <w:bCs/>
          <w:sz w:val="22"/>
          <w:szCs w:val="28"/>
          <w:lang w:val="en" w:bidi="fa-IR"/>
        </w:rPr>
        <w:t>, Maryam Tajabadi Ebrahimi</w:t>
      </w:r>
      <w:r w:rsidRPr="00C74ACD">
        <w:rPr>
          <w:rFonts w:ascii="Times New Roman" w:eastAsia="Calibri" w:hAnsi="Times New Roman" w:cs="Lotus"/>
          <w:b/>
          <w:bCs/>
          <w:sz w:val="22"/>
          <w:szCs w:val="28"/>
          <w:vertAlign w:val="superscript"/>
          <w:lang w:val="en" w:bidi="fa-IR"/>
        </w:rPr>
        <w:t>3,</w:t>
      </w:r>
      <w:r w:rsidRPr="00C74ACD">
        <w:rPr>
          <w:rFonts w:ascii="Times New Roman" w:eastAsia="Calibri" w:hAnsi="Times New Roman" w:cs="Lotus"/>
          <w:b/>
          <w:bCs/>
          <w:sz w:val="22"/>
          <w:szCs w:val="28"/>
          <w:lang w:val="en" w:bidi="fa-IR"/>
        </w:rPr>
        <w:t xml:space="preserve"> </w:t>
      </w:r>
      <w:r w:rsidRPr="00C74ACD">
        <w:rPr>
          <w:rFonts w:ascii="Times New Roman" w:eastAsia="Calibri" w:hAnsi="Times New Roman" w:cs="Lotus"/>
          <w:b/>
          <w:bCs/>
          <w:sz w:val="22"/>
          <w:szCs w:val="28"/>
          <w:lang w:bidi="fa-IR"/>
        </w:rPr>
        <w:t xml:space="preserve">Seyed </w:t>
      </w:r>
      <w:r w:rsidRPr="00C74ACD">
        <w:rPr>
          <w:rFonts w:ascii="Times New Roman" w:eastAsia="Calibri" w:hAnsi="Times New Roman" w:cs="Lotus"/>
          <w:b/>
          <w:bCs/>
          <w:sz w:val="22"/>
          <w:szCs w:val="28"/>
          <w:lang w:val="en" w:bidi="fa-IR"/>
        </w:rPr>
        <w:t>Davar Siadat</w:t>
      </w:r>
      <w:r w:rsidR="00D61DA1">
        <w:rPr>
          <w:rFonts w:ascii="Times New Roman" w:eastAsia="Calibri" w:hAnsi="Times New Roman" w:cs="Lotus"/>
          <w:b/>
          <w:bCs/>
          <w:sz w:val="22"/>
          <w:szCs w:val="28"/>
          <w:vertAlign w:val="superscript"/>
          <w:lang w:bidi="fa-IR"/>
        </w:rPr>
        <w:t>4</w:t>
      </w:r>
    </w:p>
    <w:p w14:paraId="42A8E949" w14:textId="77777777" w:rsidR="00C74ACD" w:rsidRPr="00C74ACD" w:rsidRDefault="00C74ACD" w:rsidP="00C74ACD">
      <w:pPr>
        <w:spacing w:line="256" w:lineRule="auto"/>
        <w:jc w:val="both"/>
        <w:rPr>
          <w:rFonts w:ascii="Times New Roman" w:eastAsia="Calibri" w:hAnsi="Times New Roman" w:cs="Lotus"/>
          <w:sz w:val="22"/>
          <w:szCs w:val="28"/>
          <w:lang w:val="en" w:bidi="fa-IR"/>
        </w:rPr>
      </w:pPr>
      <w:r w:rsidRPr="00C74ACD">
        <w:rPr>
          <w:rFonts w:ascii="Times New Roman" w:eastAsia="Calibri" w:hAnsi="Times New Roman" w:cs="Lotus"/>
          <w:sz w:val="22"/>
          <w:szCs w:val="28"/>
          <w:vertAlign w:val="superscript"/>
          <w:lang w:val="en" w:bidi="fa-IR"/>
        </w:rPr>
        <w:t xml:space="preserve">1 </w:t>
      </w:r>
      <w:r w:rsidRPr="00C74ACD">
        <w:rPr>
          <w:rFonts w:ascii="Times New Roman" w:eastAsia="Calibri" w:hAnsi="Times New Roman" w:cs="Lotus"/>
          <w:sz w:val="22"/>
          <w:szCs w:val="28"/>
          <w:lang w:val="en" w:bidi="fa-IR"/>
        </w:rPr>
        <w:t>Science Department, Science and Research Branch, Islamic Azad University, Tehran, Iran.</w:t>
      </w:r>
    </w:p>
    <w:p w14:paraId="650A6205" w14:textId="0E5D329B" w:rsidR="00C74ACD" w:rsidRPr="00C74ACD" w:rsidRDefault="00C74ACD" w:rsidP="00C74ACD">
      <w:pPr>
        <w:spacing w:line="256" w:lineRule="auto"/>
        <w:jc w:val="both"/>
        <w:rPr>
          <w:rFonts w:ascii="Times New Roman" w:eastAsia="Calibri" w:hAnsi="Times New Roman" w:cs="Lotus"/>
          <w:sz w:val="22"/>
          <w:szCs w:val="28"/>
          <w:lang w:val="en" w:bidi="fa-IR"/>
        </w:rPr>
      </w:pPr>
      <w:r w:rsidRPr="00C74ACD">
        <w:rPr>
          <w:rFonts w:ascii="Times New Roman" w:eastAsia="Calibri" w:hAnsi="Times New Roman" w:cs="Lotus"/>
          <w:sz w:val="22"/>
          <w:szCs w:val="28"/>
          <w:lang w:val="en"/>
        </w:rPr>
        <w:t>(Science and Research Branch, shohada Hesarak blvd, Daneshgah Square, Sattari Highway, Tehran, I.R. IRAN. Postal Code 1477893855</w:t>
      </w:r>
      <w:r w:rsidRPr="00C74ACD">
        <w:rPr>
          <w:rFonts w:ascii="Times New Roman" w:eastAsia="Calibri" w:hAnsi="Times New Roman" w:cs="Lotus"/>
          <w:sz w:val="22"/>
          <w:szCs w:val="28"/>
          <w:lang w:val="en" w:bidi="fa-IR"/>
        </w:rPr>
        <w:t xml:space="preserve">.) </w:t>
      </w:r>
    </w:p>
    <w:p w14:paraId="5A5F451D" w14:textId="2F2BCF50" w:rsidR="00C74ACD" w:rsidRPr="00C74ACD" w:rsidRDefault="00C74ACD" w:rsidP="00C74ACD">
      <w:pPr>
        <w:spacing w:line="256" w:lineRule="auto"/>
        <w:rPr>
          <w:rFonts w:ascii="Times New Roman" w:eastAsia="Calibri" w:hAnsi="Times New Roman" w:cs="Lotus"/>
          <w:sz w:val="22"/>
          <w:szCs w:val="28"/>
        </w:rPr>
      </w:pPr>
      <w:r>
        <w:rPr>
          <w:rFonts w:ascii="Times New Roman" w:eastAsia="Calibri" w:hAnsi="Times New Roman" w:cs="Lotus"/>
          <w:sz w:val="22"/>
          <w:szCs w:val="28"/>
          <w:vertAlign w:val="superscript"/>
          <w:lang w:val="en"/>
        </w:rPr>
        <w:t>2</w:t>
      </w:r>
      <w:r w:rsidRPr="00C74ACD">
        <w:rPr>
          <w:rFonts w:ascii="Times New Roman" w:eastAsia="Calibri" w:hAnsi="Times New Roman" w:cs="Lotus"/>
          <w:sz w:val="22"/>
          <w:szCs w:val="28"/>
          <w:vertAlign w:val="superscript"/>
          <w:lang w:val="en"/>
        </w:rPr>
        <w:t xml:space="preserve"> </w:t>
      </w:r>
      <w:r w:rsidRPr="00C74ACD">
        <w:rPr>
          <w:rFonts w:ascii="Times New Roman" w:eastAsia="Calibri" w:hAnsi="Times New Roman" w:cs="Lotus"/>
          <w:sz w:val="22"/>
          <w:szCs w:val="28"/>
          <w:lang w:val="en" w:bidi="fa-IR"/>
        </w:rPr>
        <w:t>Department of Molecular Biology, Pasteur Institute of Iran, Tehran, Iran.</w:t>
      </w:r>
    </w:p>
    <w:p w14:paraId="13EB4793" w14:textId="77777777" w:rsidR="00C74ACD" w:rsidRPr="00C74ACD" w:rsidRDefault="00C74ACD" w:rsidP="00C74ACD">
      <w:pPr>
        <w:spacing w:line="256" w:lineRule="auto"/>
        <w:rPr>
          <w:rFonts w:ascii="Times New Roman" w:eastAsia="Calibri" w:hAnsi="Times New Roman" w:cs="Lotus"/>
          <w:sz w:val="22"/>
          <w:szCs w:val="28"/>
        </w:rPr>
      </w:pPr>
      <w:r w:rsidRPr="00C74ACD">
        <w:rPr>
          <w:rFonts w:ascii="Times New Roman" w:eastAsia="Calibri" w:hAnsi="Times New Roman" w:cs="Lotus"/>
          <w:sz w:val="22"/>
          <w:szCs w:val="28"/>
          <w:lang w:val="en"/>
        </w:rPr>
        <w:t>(Tehran - Pasteur Street - No. 69 - Postal Code: 1316943551</w:t>
      </w:r>
      <w:r w:rsidRPr="00C74ACD">
        <w:rPr>
          <w:rFonts w:ascii="Times New Roman" w:eastAsia="Calibri" w:hAnsi="Times New Roman" w:cs="Lotus"/>
          <w:sz w:val="22"/>
          <w:szCs w:val="28"/>
          <w:lang w:val="en" w:bidi="fa-IR"/>
        </w:rPr>
        <w:t>.)</w:t>
      </w:r>
    </w:p>
    <w:p w14:paraId="4425844E" w14:textId="77777777" w:rsidR="00C74ACD" w:rsidRPr="00C74ACD" w:rsidRDefault="00C74ACD" w:rsidP="00C74ACD">
      <w:pPr>
        <w:spacing w:line="256" w:lineRule="auto"/>
        <w:rPr>
          <w:rFonts w:ascii="Times New Roman" w:eastAsia="Calibri" w:hAnsi="Times New Roman" w:cs="Lotus"/>
          <w:sz w:val="22"/>
          <w:szCs w:val="28"/>
          <w:lang w:val="en" w:bidi="fa-IR"/>
        </w:rPr>
      </w:pPr>
      <w:r w:rsidRPr="00C74ACD">
        <w:rPr>
          <w:rFonts w:ascii="Times New Roman" w:eastAsia="Calibri" w:hAnsi="Times New Roman" w:cs="Lotus"/>
          <w:sz w:val="22"/>
          <w:szCs w:val="28"/>
          <w:vertAlign w:val="superscript"/>
          <w:lang w:val="en" w:bidi="fa-IR"/>
        </w:rPr>
        <w:t xml:space="preserve">3 </w:t>
      </w:r>
      <w:r w:rsidRPr="00C74ACD">
        <w:rPr>
          <w:rFonts w:ascii="Times New Roman" w:eastAsia="Calibri" w:hAnsi="Times New Roman" w:cs="Lotus"/>
          <w:sz w:val="22"/>
          <w:szCs w:val="28"/>
          <w:lang w:val="en" w:bidi="fa-IR"/>
        </w:rPr>
        <w:t>Science Department, Science Faculty, Tehran Central Branch, Islamic Azad University, Tehran, Iran</w:t>
      </w:r>
    </w:p>
    <w:p w14:paraId="6E517D20" w14:textId="36FFB959" w:rsidR="00C74ACD" w:rsidRPr="00C74ACD" w:rsidRDefault="00C74ACD" w:rsidP="00FD799D">
      <w:pPr>
        <w:spacing w:line="256" w:lineRule="auto"/>
        <w:rPr>
          <w:rFonts w:ascii="Times New Roman" w:eastAsia="Calibri" w:hAnsi="Times New Roman" w:cs="Lotus"/>
          <w:sz w:val="22"/>
          <w:szCs w:val="28"/>
          <w:lang w:val="en" w:bidi="fa-IR"/>
        </w:rPr>
      </w:pPr>
      <w:r w:rsidRPr="00C74ACD">
        <w:rPr>
          <w:rFonts w:ascii="Times New Roman" w:eastAsia="Calibri" w:hAnsi="Times New Roman" w:cs="Lotus"/>
          <w:sz w:val="22"/>
          <w:szCs w:val="28"/>
          <w:lang w:val="en"/>
        </w:rPr>
        <w:t xml:space="preserve">(Tehran - Ponak - End of Ashrafi Esfahani </w:t>
      </w:r>
      <w:r w:rsidR="00FD799D">
        <w:rPr>
          <w:rFonts w:ascii="Times New Roman" w:eastAsia="Calibri" w:hAnsi="Times New Roman" w:cs="Lotus"/>
          <w:sz w:val="22"/>
          <w:szCs w:val="28"/>
          <w:lang w:val="en"/>
        </w:rPr>
        <w:t>Highway - Seventh Vahedi Street</w:t>
      </w:r>
      <w:r w:rsidR="00FD799D">
        <w:rPr>
          <w:rFonts w:ascii="Times New Roman" w:eastAsia="Calibri" w:hAnsi="Times New Roman" w:cs="Lotus"/>
          <w:sz w:val="22"/>
          <w:szCs w:val="28"/>
        </w:rPr>
        <w:t xml:space="preserve">- </w:t>
      </w:r>
      <w:r w:rsidR="00FD799D" w:rsidRPr="00C74ACD">
        <w:rPr>
          <w:rFonts w:ascii="Times New Roman" w:eastAsia="Calibri" w:hAnsi="Times New Roman" w:cs="Lotus"/>
          <w:sz w:val="22"/>
          <w:szCs w:val="28"/>
          <w:lang w:val="en"/>
        </w:rPr>
        <w:t>Postal Code:</w:t>
      </w:r>
      <w:r w:rsidR="00FD799D" w:rsidRPr="00FD799D">
        <w:rPr>
          <w:rtl/>
        </w:rPr>
        <w:t xml:space="preserve"> </w:t>
      </w:r>
      <w:r w:rsidR="00FD799D" w:rsidRPr="00FD799D">
        <w:rPr>
          <w:rFonts w:ascii="Times New Roman" w:eastAsia="Calibri" w:hAnsi="Times New Roman" w:cs="Lotus"/>
          <w:sz w:val="22"/>
          <w:szCs w:val="28"/>
          <w:lang w:val="en"/>
        </w:rPr>
        <w:t>1477893855</w:t>
      </w:r>
      <w:r w:rsidRPr="00C74ACD">
        <w:rPr>
          <w:rFonts w:ascii="Times New Roman" w:eastAsia="Calibri" w:hAnsi="Times New Roman" w:cs="Lotus"/>
          <w:sz w:val="22"/>
          <w:szCs w:val="28"/>
          <w:lang w:val="en"/>
        </w:rPr>
        <w:t>)</w:t>
      </w:r>
      <w:r w:rsidRPr="00C74ACD">
        <w:rPr>
          <w:rFonts w:ascii="Times New Roman" w:eastAsia="Calibri" w:hAnsi="Times New Roman" w:cs="Lotus"/>
          <w:sz w:val="22"/>
          <w:szCs w:val="28"/>
          <w:lang w:val="en" w:bidi="fa-IR"/>
        </w:rPr>
        <w:t xml:space="preserve"> </w:t>
      </w:r>
    </w:p>
    <w:p w14:paraId="473A17D4" w14:textId="703FAF87" w:rsidR="00C74ACD" w:rsidRPr="00C74ACD" w:rsidRDefault="00C74ACD" w:rsidP="00556777">
      <w:pPr>
        <w:spacing w:line="256" w:lineRule="auto"/>
        <w:rPr>
          <w:rFonts w:ascii="Times New Roman" w:eastAsia="Calibri" w:hAnsi="Times New Roman" w:cs="Lotus"/>
          <w:sz w:val="22"/>
          <w:szCs w:val="28"/>
          <w:lang w:bidi="fa-IR"/>
        </w:rPr>
      </w:pPr>
      <w:r w:rsidRPr="00C74ACD">
        <w:rPr>
          <w:rFonts w:ascii="Times New Roman" w:eastAsia="Calibri" w:hAnsi="Times New Roman" w:cs="Lotus"/>
          <w:sz w:val="22"/>
          <w:szCs w:val="28"/>
          <w:lang w:val="en" w:bidi="fa-IR"/>
        </w:rPr>
        <w:t xml:space="preserve">Corresponding author: </w:t>
      </w:r>
      <w:r w:rsidR="00911FFD">
        <w:rPr>
          <w:rFonts w:ascii="Times New Roman" w:eastAsia="Calibri" w:hAnsi="Times New Roman" w:cs="Lotus"/>
          <w:sz w:val="22"/>
          <w:szCs w:val="28"/>
          <w:lang w:bidi="fa-IR"/>
        </w:rPr>
        <w:t>Seyed Davar Siadat</w:t>
      </w:r>
      <w:r w:rsidRPr="00C74ACD">
        <w:rPr>
          <w:rFonts w:ascii="Times New Roman" w:eastAsia="Calibri" w:hAnsi="Times New Roman" w:cs="Lotus"/>
          <w:sz w:val="22"/>
          <w:szCs w:val="28"/>
          <w:lang w:bidi="fa-IR"/>
        </w:rPr>
        <w:t xml:space="preserve"> </w:t>
      </w:r>
      <w:hyperlink r:id="rId12" w:history="1">
        <w:r w:rsidR="00556777" w:rsidRPr="007C4813">
          <w:rPr>
            <w:rStyle w:val="Hyperlink"/>
            <w:rFonts w:ascii="Times New Roman" w:eastAsia="Calibri" w:hAnsi="Times New Roman" w:cs="Lotus"/>
            <w:sz w:val="22"/>
            <w:szCs w:val="28"/>
            <w:lang w:val="en" w:bidi="fa-IR"/>
          </w:rPr>
          <w:t>d.siadat@gmail.com</w:t>
        </w:r>
        <w:r w:rsidR="00556777" w:rsidRPr="007C4813">
          <w:rPr>
            <w:rStyle w:val="Hyperlink"/>
            <w:rFonts w:ascii="Times New Roman" w:eastAsia="Calibri" w:hAnsi="Times New Roman" w:cs="Lotus"/>
            <w:sz w:val="22"/>
            <w:szCs w:val="28"/>
          </w:rPr>
          <w:t>-</w:t>
        </w:r>
      </w:hyperlink>
      <w:r w:rsidR="00556777">
        <w:rPr>
          <w:rFonts w:ascii="Times New Roman" w:eastAsia="Calibri" w:hAnsi="Times New Roman" w:cs="Lotus"/>
          <w:sz w:val="22"/>
          <w:szCs w:val="28"/>
        </w:rPr>
        <w:t xml:space="preserve"> Phone No. 09121442137</w:t>
      </w:r>
    </w:p>
    <w:p w14:paraId="1AB10CBD" w14:textId="65432868" w:rsidR="00C74ACD" w:rsidRPr="00C74ACD" w:rsidRDefault="00911FFD" w:rsidP="00C74ACD">
      <w:pPr>
        <w:spacing w:line="256" w:lineRule="auto"/>
        <w:rPr>
          <w:rFonts w:ascii="Times New Roman" w:eastAsia="Calibri" w:hAnsi="Times New Roman" w:cs="Lotus"/>
          <w:sz w:val="22"/>
          <w:szCs w:val="28"/>
          <w:lang w:val="en" w:bidi="fa-IR"/>
        </w:rPr>
      </w:pPr>
      <w:r>
        <w:rPr>
          <w:rFonts w:ascii="Times New Roman" w:eastAsia="Calibri" w:hAnsi="Times New Roman" w:cs="Lotus"/>
          <w:sz w:val="22"/>
          <w:szCs w:val="28"/>
          <w:lang w:val="en" w:bidi="fa-IR"/>
        </w:rPr>
        <w:t>First author: Mahdi Pishgahi</w:t>
      </w:r>
      <w:r w:rsidR="00C74ACD" w:rsidRPr="00C74ACD">
        <w:rPr>
          <w:rFonts w:ascii="Times New Roman" w:eastAsia="Calibri" w:hAnsi="Times New Roman" w:cs="Lotus"/>
          <w:sz w:val="22"/>
          <w:szCs w:val="28"/>
          <w:lang w:val="en" w:bidi="fa-IR"/>
        </w:rPr>
        <w:t xml:space="preserve"> </w:t>
      </w:r>
      <w:hyperlink r:id="rId13" w:history="1">
        <w:r w:rsidR="00C74ACD" w:rsidRPr="00C74ACD">
          <w:rPr>
            <w:rFonts w:ascii="Times New Roman" w:eastAsia="Calibri" w:hAnsi="Times New Roman" w:cs="Lotus"/>
            <w:color w:val="0563C1"/>
            <w:sz w:val="22"/>
            <w:szCs w:val="28"/>
            <w:u w:val="single"/>
            <w:lang w:val="en" w:bidi="fa-IR"/>
          </w:rPr>
          <w:t>pishgahi.mahdi75@gmail.com</w:t>
        </w:r>
      </w:hyperlink>
      <w:r w:rsidR="00C74ACD" w:rsidRPr="00C74ACD">
        <w:rPr>
          <w:rFonts w:ascii="Times New Roman" w:eastAsia="Calibri" w:hAnsi="Times New Roman" w:cs="Lotus"/>
          <w:color w:val="0563C1"/>
          <w:sz w:val="22"/>
          <w:szCs w:val="28"/>
          <w:u w:val="single"/>
          <w:lang w:val="en" w:bidi="fa-IR"/>
        </w:rPr>
        <w:t>; mahdi.pishgahi@srbiau.ac.ir</w:t>
      </w:r>
    </w:p>
    <w:p w14:paraId="154277A5" w14:textId="30E99BB4" w:rsidR="00C74ACD" w:rsidRDefault="00911FFD" w:rsidP="00911FFD">
      <w:pPr>
        <w:spacing w:line="256" w:lineRule="auto"/>
        <w:rPr>
          <w:rFonts w:ascii="Times New Roman" w:eastAsia="Calibri" w:hAnsi="Times New Roman" w:cs="Lotus"/>
          <w:sz w:val="22"/>
          <w:szCs w:val="28"/>
        </w:rPr>
      </w:pPr>
      <w:r>
        <w:rPr>
          <w:rFonts w:ascii="Times New Roman" w:eastAsia="Calibri" w:hAnsi="Times New Roman" w:cs="Lotus"/>
          <w:sz w:val="22"/>
          <w:szCs w:val="28"/>
          <w:lang w:val="en" w:bidi="fa-IR"/>
        </w:rPr>
        <w:t>Second author</w:t>
      </w:r>
      <w:r w:rsidR="00C74ACD" w:rsidRPr="00C74ACD">
        <w:rPr>
          <w:rFonts w:ascii="Times New Roman" w:eastAsia="Calibri" w:hAnsi="Times New Roman" w:cs="Lotus"/>
          <w:sz w:val="22"/>
          <w:szCs w:val="28"/>
          <w:lang w:val="en" w:bidi="fa-IR"/>
        </w:rPr>
        <w:t>:</w:t>
      </w:r>
      <w:r>
        <w:rPr>
          <w:rFonts w:ascii="Times New Roman" w:eastAsia="Calibri" w:hAnsi="Times New Roman" w:cs="Lotus"/>
          <w:sz w:val="22"/>
          <w:szCs w:val="28"/>
          <w:lang w:val="en" w:bidi="fa-IR"/>
        </w:rPr>
        <w:t xml:space="preserve"> Saeid Bouzari</w:t>
      </w:r>
      <w:r w:rsidR="00C74ACD" w:rsidRPr="00C74ACD">
        <w:rPr>
          <w:rFonts w:ascii="Times New Roman" w:eastAsia="Calibri" w:hAnsi="Times New Roman" w:cs="Lotus"/>
          <w:sz w:val="22"/>
          <w:szCs w:val="28"/>
          <w:lang w:val="en" w:bidi="fa-IR"/>
        </w:rPr>
        <w:t xml:space="preserve"> </w:t>
      </w:r>
      <w:hyperlink r:id="rId14" w:history="1">
        <w:r w:rsidR="00C74ACD" w:rsidRPr="00C74ACD">
          <w:rPr>
            <w:rFonts w:ascii="Times New Roman" w:eastAsia="Calibri" w:hAnsi="Times New Roman" w:cs="Lotus"/>
            <w:color w:val="0563C1"/>
            <w:sz w:val="22"/>
            <w:szCs w:val="28"/>
            <w:u w:val="single"/>
            <w:lang w:val="en" w:bidi="fa-IR"/>
          </w:rPr>
          <w:t>saeidbouzari@yahoo.com</w:t>
        </w:r>
      </w:hyperlink>
      <w:r>
        <w:rPr>
          <w:rFonts w:ascii="Times New Roman" w:eastAsia="Calibri" w:hAnsi="Times New Roman" w:cs="Lotus"/>
          <w:sz w:val="22"/>
          <w:szCs w:val="28"/>
        </w:rPr>
        <w:t xml:space="preserve"> </w:t>
      </w:r>
    </w:p>
    <w:p w14:paraId="1F86FCA4" w14:textId="77777777" w:rsidR="005F2DC0" w:rsidRDefault="00911FFD" w:rsidP="005F2DC0">
      <w:pPr>
        <w:spacing w:line="256" w:lineRule="auto"/>
        <w:rPr>
          <w:rFonts w:ascii="Times New Roman" w:eastAsia="Calibri" w:hAnsi="Times New Roman" w:cs="Lotus"/>
          <w:sz w:val="22"/>
          <w:szCs w:val="28"/>
          <w:lang w:val="en" w:bidi="fa-IR"/>
        </w:rPr>
      </w:pPr>
      <w:r>
        <w:rPr>
          <w:rFonts w:ascii="Times New Roman" w:eastAsia="Calibri" w:hAnsi="Times New Roman" w:cs="Lotus"/>
          <w:sz w:val="22"/>
          <w:szCs w:val="28"/>
        </w:rPr>
        <w:t xml:space="preserve">Third author: </w:t>
      </w:r>
      <w:r w:rsidRPr="00911FFD">
        <w:rPr>
          <w:rFonts w:ascii="Times New Roman" w:eastAsia="Calibri" w:hAnsi="Times New Roman" w:cs="Lotus"/>
          <w:sz w:val="22"/>
          <w:szCs w:val="28"/>
        </w:rPr>
        <w:t>Maryam Tajabadi Ebrahimi</w:t>
      </w:r>
      <w:r>
        <w:rPr>
          <w:rFonts w:ascii="Times New Roman" w:eastAsia="Calibri" w:hAnsi="Times New Roman" w:cs="Lotus"/>
          <w:sz w:val="22"/>
          <w:szCs w:val="28"/>
          <w:lang w:val="en" w:bidi="fa-IR"/>
        </w:rPr>
        <w:t xml:space="preserve"> </w:t>
      </w:r>
      <w:hyperlink r:id="rId15" w:history="1">
        <w:r w:rsidRPr="00C74ACD">
          <w:rPr>
            <w:rFonts w:ascii="Times New Roman" w:eastAsia="Calibri" w:hAnsi="Times New Roman" w:cs="Lotus"/>
            <w:color w:val="0563C1"/>
            <w:sz w:val="22"/>
            <w:szCs w:val="28"/>
            <w:u w:val="single"/>
            <w:lang w:val="en" w:bidi="fa-IR"/>
          </w:rPr>
          <w:t>ebrahimi_mt@yahoo.com</w:t>
        </w:r>
      </w:hyperlink>
    </w:p>
    <w:p w14:paraId="535B805C" w14:textId="77777777" w:rsidR="003759DC" w:rsidRDefault="003759DC" w:rsidP="005F2DC0">
      <w:pPr>
        <w:bidi/>
        <w:spacing w:line="240" w:lineRule="auto"/>
        <w:rPr>
          <w:b/>
          <w:bCs/>
          <w:rtl/>
          <w:lang w:bidi="fa-IR"/>
        </w:rPr>
      </w:pPr>
    </w:p>
    <w:p w14:paraId="1F0D1F17" w14:textId="1896E4E4" w:rsidR="00644055" w:rsidRPr="00636116" w:rsidRDefault="00FD53EA" w:rsidP="003759DC">
      <w:pPr>
        <w:bidi/>
        <w:spacing w:line="240" w:lineRule="auto"/>
        <w:rPr>
          <w:rFonts w:ascii="Times New Roman" w:eastAsia="Calibri" w:hAnsi="Times New Roman" w:cs="Lotus"/>
          <w:sz w:val="22"/>
          <w:szCs w:val="28"/>
          <w:rtl/>
          <w:lang w:val="en" w:bidi="fa-IR"/>
        </w:rPr>
      </w:pPr>
      <w:r w:rsidRPr="00636116">
        <w:rPr>
          <w:rFonts w:hint="cs"/>
          <w:b/>
          <w:bCs/>
          <w:rtl/>
          <w:lang w:bidi="fa-IR"/>
        </w:rPr>
        <w:lastRenderedPageBreak/>
        <w:t>چکیده</w:t>
      </w:r>
    </w:p>
    <w:p w14:paraId="660A3272" w14:textId="34D00F6E" w:rsidR="00156BD6" w:rsidRPr="00636116" w:rsidRDefault="00556777" w:rsidP="003759DC">
      <w:pPr>
        <w:bidi/>
        <w:spacing w:line="240" w:lineRule="auto"/>
        <w:jc w:val="both"/>
        <w:rPr>
          <w:b/>
          <w:bCs/>
          <w:lang w:bidi="fa-IR"/>
        </w:rPr>
      </w:pPr>
      <w:r w:rsidRPr="00636116">
        <w:rPr>
          <w:rFonts w:hint="cs"/>
          <w:b/>
          <w:bCs/>
          <w:rtl/>
          <w:lang w:bidi="fa-IR"/>
        </w:rPr>
        <w:t>سابقه و اهداف</w:t>
      </w:r>
      <w:r w:rsidR="00636116" w:rsidRPr="00636116">
        <w:rPr>
          <w:rFonts w:hint="cs"/>
          <w:b/>
          <w:bCs/>
          <w:rtl/>
          <w:lang w:bidi="fa-IR"/>
        </w:rPr>
        <w:t xml:space="preserve">  </w:t>
      </w:r>
      <w:r w:rsidR="00156BD6" w:rsidRPr="00636116">
        <w:rPr>
          <w:sz w:val="22"/>
          <w:szCs w:val="22"/>
          <w:rtl/>
        </w:rPr>
        <w:t>باکتری</w:t>
      </w:r>
      <w:r w:rsidR="00156BD6" w:rsidRPr="00636116">
        <w:rPr>
          <w:rFonts w:ascii="Times New Roman" w:hAnsi="Times New Roman"/>
          <w:i/>
          <w:iCs/>
          <w:sz w:val="20"/>
          <w:szCs w:val="20"/>
          <w:lang w:bidi="fa-IR"/>
        </w:rPr>
        <w:t>Akkermansia</w:t>
      </w:r>
      <w:r w:rsidR="00156BD6" w:rsidRPr="00636116">
        <w:rPr>
          <w:i/>
          <w:iCs/>
          <w:sz w:val="22"/>
          <w:szCs w:val="22"/>
          <w:lang w:bidi="fa-IR"/>
        </w:rPr>
        <w:t xml:space="preserve"> </w:t>
      </w:r>
      <w:r w:rsidR="00156BD6" w:rsidRPr="00636116">
        <w:rPr>
          <w:rFonts w:ascii="Times New Roman" w:hAnsi="Times New Roman"/>
          <w:i/>
          <w:iCs/>
          <w:sz w:val="20"/>
          <w:szCs w:val="20"/>
          <w:lang w:bidi="fa-IR"/>
        </w:rPr>
        <w:t>muciniphila</w:t>
      </w:r>
      <w:r w:rsidR="00156BD6" w:rsidRPr="00636116">
        <w:rPr>
          <w:sz w:val="22"/>
          <w:szCs w:val="22"/>
          <w:lang w:bidi="fa-IR"/>
        </w:rPr>
        <w:t xml:space="preserve"> </w:t>
      </w:r>
      <w:r w:rsidR="00156BD6" w:rsidRPr="00636116">
        <w:rPr>
          <w:rFonts w:hint="cs"/>
          <w:sz w:val="22"/>
          <w:szCs w:val="22"/>
          <w:rtl/>
          <w:lang w:bidi="fa-IR"/>
        </w:rPr>
        <w:t xml:space="preserve"> </w:t>
      </w:r>
      <w:r w:rsidR="00156BD6" w:rsidRPr="00636116">
        <w:rPr>
          <w:sz w:val="22"/>
          <w:szCs w:val="22"/>
          <w:rtl/>
        </w:rPr>
        <w:t xml:space="preserve">به دلیل اثرات متابولیکی سودمند خود در چاقی و دیابت نوع </w:t>
      </w:r>
      <w:r w:rsidR="00156BD6" w:rsidRPr="00636116">
        <w:rPr>
          <w:sz w:val="22"/>
          <w:szCs w:val="22"/>
          <w:rtl/>
          <w:lang w:bidi="fa-IR"/>
        </w:rPr>
        <w:t>۲</w:t>
      </w:r>
      <w:r w:rsidR="00156BD6" w:rsidRPr="00636116">
        <w:rPr>
          <w:sz w:val="22"/>
          <w:szCs w:val="22"/>
          <w:lang w:bidi="fa-IR"/>
        </w:rPr>
        <w:t xml:space="preserve"> </w:t>
      </w:r>
      <w:r w:rsidR="00156BD6" w:rsidRPr="00636116">
        <w:rPr>
          <w:rFonts w:hint="cs"/>
          <w:sz w:val="22"/>
          <w:szCs w:val="22"/>
          <w:rtl/>
          <w:lang w:bidi="fa-IR"/>
        </w:rPr>
        <w:t xml:space="preserve">( </w:t>
      </w:r>
      <w:r w:rsidR="00156BD6" w:rsidRPr="00636116">
        <w:rPr>
          <w:rFonts w:ascii="Times New Roman" w:hAnsi="Times New Roman"/>
          <w:sz w:val="20"/>
          <w:szCs w:val="20"/>
          <w:lang w:bidi="fa-IR"/>
        </w:rPr>
        <w:t>T2D</w:t>
      </w:r>
      <w:r w:rsidR="00156BD6" w:rsidRPr="00636116">
        <w:rPr>
          <w:rFonts w:hint="cs"/>
          <w:sz w:val="22"/>
          <w:szCs w:val="22"/>
          <w:rtl/>
          <w:lang w:bidi="fa-IR"/>
        </w:rPr>
        <w:t>)</w:t>
      </w:r>
      <w:r w:rsidR="00156BD6" w:rsidRPr="00636116">
        <w:rPr>
          <w:sz w:val="22"/>
          <w:szCs w:val="22"/>
          <w:lang w:bidi="fa-IR"/>
        </w:rPr>
        <w:t xml:space="preserve"> </w:t>
      </w:r>
      <w:r w:rsidR="00156BD6" w:rsidRPr="00636116">
        <w:rPr>
          <w:sz w:val="22"/>
          <w:szCs w:val="22"/>
          <w:rtl/>
        </w:rPr>
        <w:t>مور</w:t>
      </w:r>
      <w:r w:rsidR="00BE2A1D" w:rsidRPr="00636116">
        <w:rPr>
          <w:sz w:val="22"/>
          <w:szCs w:val="22"/>
          <w:rtl/>
        </w:rPr>
        <w:t>د توجه قرار گرفته است. از اجزای</w:t>
      </w:r>
      <w:r w:rsidR="00BE2A1D" w:rsidRPr="00636116">
        <w:rPr>
          <w:rFonts w:hint="cs"/>
          <w:sz w:val="22"/>
          <w:szCs w:val="22"/>
          <w:rtl/>
        </w:rPr>
        <w:t xml:space="preserve"> </w:t>
      </w:r>
      <w:r w:rsidR="00156BD6" w:rsidRPr="00636116">
        <w:rPr>
          <w:sz w:val="22"/>
          <w:szCs w:val="22"/>
          <w:rtl/>
        </w:rPr>
        <w:t xml:space="preserve">این باکتری، </w:t>
      </w:r>
      <w:r w:rsidR="003759DC">
        <w:rPr>
          <w:rFonts w:hint="cs"/>
          <w:sz w:val="22"/>
          <w:szCs w:val="22"/>
          <w:rtl/>
        </w:rPr>
        <w:t>شامل</w:t>
      </w:r>
      <w:r w:rsidR="00156BD6" w:rsidRPr="00636116">
        <w:rPr>
          <w:sz w:val="22"/>
          <w:szCs w:val="22"/>
          <w:rtl/>
        </w:rPr>
        <w:t xml:space="preserve"> وزیکول‌های خارج‌سلولی</w:t>
      </w:r>
      <w:r w:rsidR="00156BD6" w:rsidRPr="00636116">
        <w:rPr>
          <w:rFonts w:hint="cs"/>
          <w:sz w:val="22"/>
          <w:szCs w:val="22"/>
          <w:rtl/>
          <w:lang w:bidi="fa-IR"/>
        </w:rPr>
        <w:t xml:space="preserve"> (</w:t>
      </w:r>
      <w:r w:rsidR="00156BD6" w:rsidRPr="00636116">
        <w:rPr>
          <w:rFonts w:ascii="Times New Roman" w:hAnsi="Times New Roman"/>
          <w:sz w:val="20"/>
          <w:szCs w:val="20"/>
          <w:lang w:bidi="fa-IR"/>
        </w:rPr>
        <w:t>EVs</w:t>
      </w:r>
      <w:r w:rsidR="00156BD6" w:rsidRPr="00636116">
        <w:rPr>
          <w:rFonts w:hint="cs"/>
          <w:sz w:val="22"/>
          <w:szCs w:val="22"/>
          <w:rtl/>
          <w:lang w:bidi="fa-IR"/>
        </w:rPr>
        <w:t>)</w:t>
      </w:r>
      <w:r w:rsidR="003759DC">
        <w:rPr>
          <w:rFonts w:hint="cs"/>
          <w:sz w:val="22"/>
          <w:szCs w:val="22"/>
          <w:rtl/>
          <w:lang w:bidi="fa-IR"/>
        </w:rPr>
        <w:t xml:space="preserve"> مي باشد که</w:t>
      </w:r>
      <w:r w:rsidR="00156BD6" w:rsidRPr="00636116">
        <w:rPr>
          <w:rFonts w:hint="cs"/>
          <w:sz w:val="22"/>
          <w:szCs w:val="22"/>
          <w:rtl/>
          <w:lang w:bidi="fa-IR"/>
        </w:rPr>
        <w:t xml:space="preserve"> </w:t>
      </w:r>
      <w:r w:rsidR="00156BD6" w:rsidRPr="00636116">
        <w:rPr>
          <w:sz w:val="22"/>
          <w:szCs w:val="22"/>
          <w:rtl/>
        </w:rPr>
        <w:t xml:space="preserve">بر متابولیسم گلوکز اثرگذار باشند. هدف این مطالعه ارزیابی اثر ضد دیابتی </w:t>
      </w:r>
      <w:r w:rsidR="00156BD6" w:rsidRPr="00636116">
        <w:rPr>
          <w:rFonts w:ascii="Times New Roman" w:hAnsi="Times New Roman"/>
          <w:i/>
          <w:iCs/>
          <w:sz w:val="20"/>
          <w:szCs w:val="20"/>
          <w:lang w:bidi="fa-IR"/>
        </w:rPr>
        <w:t>A. muciniphila</w:t>
      </w:r>
      <w:r w:rsidR="00156BD6" w:rsidRPr="00636116">
        <w:rPr>
          <w:sz w:val="22"/>
          <w:szCs w:val="22"/>
          <w:lang w:bidi="fa-IR"/>
        </w:rPr>
        <w:t xml:space="preserve"> </w:t>
      </w:r>
      <w:r w:rsidR="00E521C0" w:rsidRPr="00636116">
        <w:rPr>
          <w:rFonts w:hint="cs"/>
          <w:sz w:val="22"/>
          <w:szCs w:val="22"/>
          <w:rtl/>
          <w:lang w:bidi="fa-IR"/>
        </w:rPr>
        <w:t xml:space="preserve"> </w:t>
      </w:r>
      <w:r w:rsidR="00156BD6" w:rsidRPr="00636116">
        <w:rPr>
          <w:rFonts w:hint="cs"/>
          <w:sz w:val="22"/>
          <w:szCs w:val="22"/>
          <w:rtl/>
          <w:lang w:bidi="fa-IR"/>
        </w:rPr>
        <w:t>و</w:t>
      </w:r>
      <w:r w:rsidR="00156BD6" w:rsidRPr="00636116">
        <w:rPr>
          <w:sz w:val="22"/>
          <w:szCs w:val="22"/>
          <w:rtl/>
        </w:rPr>
        <w:t xml:space="preserve"> </w:t>
      </w:r>
      <w:r w:rsidR="003759DC" w:rsidRPr="003759DC">
        <w:rPr>
          <w:rFonts w:ascii="Times New Roman" w:hAnsi="Times New Roman"/>
          <w:sz w:val="20"/>
          <w:szCs w:val="20"/>
          <w:lang w:bidi="fa-IR"/>
        </w:rPr>
        <w:t>E</w:t>
      </w:r>
      <w:r w:rsidR="003759DC">
        <w:rPr>
          <w:rFonts w:ascii="Times New Roman" w:hAnsi="Times New Roman"/>
          <w:sz w:val="20"/>
          <w:szCs w:val="20"/>
          <w:lang w:bidi="fa-IR"/>
        </w:rPr>
        <w:t>V</w:t>
      </w:r>
      <w:r w:rsidR="003759DC" w:rsidRPr="003759DC">
        <w:rPr>
          <w:rFonts w:ascii="Times New Roman" w:hAnsi="Times New Roman"/>
          <w:sz w:val="20"/>
          <w:szCs w:val="20"/>
          <w:lang w:bidi="fa-IR"/>
        </w:rPr>
        <w:t>s</w:t>
      </w:r>
      <w:r w:rsidR="00156BD6" w:rsidRPr="00636116">
        <w:rPr>
          <w:sz w:val="22"/>
          <w:szCs w:val="22"/>
          <w:rtl/>
        </w:rPr>
        <w:t xml:space="preserve"> آن در در مدل موشی دیابتی </w:t>
      </w:r>
      <w:r w:rsidR="00CA2AE5" w:rsidRPr="00636116">
        <w:rPr>
          <w:rFonts w:hint="cs"/>
          <w:sz w:val="22"/>
          <w:szCs w:val="22"/>
          <w:rtl/>
        </w:rPr>
        <w:t>مي باشد</w:t>
      </w:r>
      <w:r w:rsidR="00156BD6" w:rsidRPr="00636116">
        <w:rPr>
          <w:sz w:val="22"/>
          <w:szCs w:val="22"/>
          <w:lang w:bidi="fa-IR"/>
        </w:rPr>
        <w:t>.</w:t>
      </w:r>
    </w:p>
    <w:p w14:paraId="28F16FCA" w14:textId="0000B8EC" w:rsidR="00263E3F" w:rsidRPr="00636116" w:rsidRDefault="00556777" w:rsidP="00F263B0">
      <w:pPr>
        <w:bidi/>
        <w:spacing w:line="240" w:lineRule="auto"/>
        <w:jc w:val="both"/>
        <w:rPr>
          <w:b/>
          <w:bCs/>
          <w:rtl/>
          <w:lang w:bidi="fa-IR"/>
        </w:rPr>
      </w:pPr>
      <w:r w:rsidRPr="00636116">
        <w:rPr>
          <w:b/>
          <w:bCs/>
          <w:rtl/>
          <w:lang w:bidi="fa-IR"/>
        </w:rPr>
        <w:t>روش‌</w:t>
      </w:r>
      <w:r w:rsidRPr="00636116">
        <w:rPr>
          <w:rFonts w:hint="cs"/>
          <w:b/>
          <w:bCs/>
          <w:rtl/>
          <w:lang w:bidi="fa-IR"/>
        </w:rPr>
        <w:t>بررسي</w:t>
      </w:r>
      <w:r w:rsidR="00636116" w:rsidRPr="00636116">
        <w:rPr>
          <w:rFonts w:hint="cs"/>
          <w:b/>
          <w:bCs/>
          <w:rtl/>
          <w:lang w:bidi="fa-IR"/>
        </w:rPr>
        <w:t xml:space="preserve"> </w:t>
      </w:r>
      <w:r w:rsidR="00AF0DE3" w:rsidRPr="00636116">
        <w:rPr>
          <w:b/>
          <w:bCs/>
          <w:lang w:bidi="fa-IR"/>
        </w:rPr>
        <w:t xml:space="preserve"> </w:t>
      </w:r>
      <w:r w:rsidR="00F263B0">
        <w:rPr>
          <w:rFonts w:hint="cs"/>
          <w:sz w:val="22"/>
          <w:szCs w:val="22"/>
          <w:rtl/>
          <w:lang w:bidi="fa-IR"/>
        </w:rPr>
        <w:t xml:space="preserve">پس از کشت باکتري </w:t>
      </w:r>
      <w:r w:rsidR="00F263B0" w:rsidRPr="004B1362">
        <w:rPr>
          <w:rFonts w:hint="cs"/>
          <w:i/>
          <w:iCs/>
          <w:sz w:val="22"/>
          <w:szCs w:val="22"/>
          <w:rtl/>
          <w:lang w:bidi="fa-IR"/>
        </w:rPr>
        <w:t>آکر مانسيا موسينيفيلا</w:t>
      </w:r>
      <w:r w:rsidR="00F263B0">
        <w:rPr>
          <w:rFonts w:hint="cs"/>
          <w:sz w:val="22"/>
          <w:szCs w:val="22"/>
          <w:rtl/>
          <w:lang w:bidi="fa-IR"/>
        </w:rPr>
        <w:t xml:space="preserve"> در شرايط بي هوازي، جهت استخراج وزيکول هاي غشاي خارجي، از ترکيب ساتريفيوژ هاي افتراقي و اولتراسانتريفيوژ به همراه اولترا فيلتريشن جهت استخراج اين جزء از باکتري استفاده شد.</w:t>
      </w:r>
      <w:r w:rsidR="00263E3F" w:rsidRPr="00636116">
        <w:rPr>
          <w:sz w:val="22"/>
          <w:szCs w:val="22"/>
          <w:lang w:bidi="fa-IR"/>
        </w:rPr>
        <w:t>.</w:t>
      </w:r>
      <w:r w:rsidR="00795E9C">
        <w:rPr>
          <w:rFonts w:hint="cs"/>
          <w:sz w:val="22"/>
          <w:szCs w:val="22"/>
          <w:rtl/>
          <w:lang w:bidi="fa-IR"/>
        </w:rPr>
        <w:t xml:space="preserve"> در نهايت تيمار به واسطه باکتري زنده و </w:t>
      </w:r>
      <w:r w:rsidR="00795E9C" w:rsidRPr="00A731BC">
        <w:rPr>
          <w:rFonts w:ascii="Times New Roman" w:hAnsi="Times New Roman"/>
          <w:sz w:val="20"/>
          <w:szCs w:val="20"/>
          <w:lang w:bidi="fa-IR"/>
        </w:rPr>
        <w:t>EVs</w:t>
      </w:r>
      <w:r w:rsidR="00795E9C">
        <w:rPr>
          <w:rFonts w:hint="cs"/>
          <w:sz w:val="22"/>
          <w:szCs w:val="22"/>
          <w:rtl/>
          <w:lang w:bidi="fa-IR"/>
        </w:rPr>
        <w:t xml:space="preserve"> در مقايسه با متفورمين بر روي موش هاي ديابتي چک شد.</w:t>
      </w:r>
    </w:p>
    <w:p w14:paraId="6305F642" w14:textId="246A9A7A" w:rsidR="00E063DA" w:rsidRPr="00636116" w:rsidRDefault="0002458C" w:rsidP="004B1362">
      <w:pPr>
        <w:bidi/>
        <w:spacing w:line="240" w:lineRule="auto"/>
        <w:jc w:val="both"/>
        <w:rPr>
          <w:b/>
          <w:bCs/>
          <w:lang w:bidi="fa-IR"/>
        </w:rPr>
      </w:pPr>
      <w:r w:rsidRPr="00636116">
        <w:rPr>
          <w:b/>
          <w:bCs/>
          <w:rtl/>
          <w:lang w:bidi="fa-IR"/>
        </w:rPr>
        <w:t>نتایج</w:t>
      </w:r>
      <w:r w:rsidR="00636116" w:rsidRPr="00636116">
        <w:rPr>
          <w:rFonts w:hint="cs"/>
          <w:b/>
          <w:bCs/>
          <w:rtl/>
          <w:lang w:bidi="fa-IR"/>
        </w:rPr>
        <w:t xml:space="preserve">  </w:t>
      </w:r>
      <w:r w:rsidR="00E063DA" w:rsidRPr="00636116">
        <w:rPr>
          <w:rFonts w:ascii="Times New Roman" w:hAnsi="Times New Roman" w:cs="Times New Roman"/>
          <w:sz w:val="20"/>
          <w:szCs w:val="20"/>
          <w:lang w:bidi="fa-IR"/>
        </w:rPr>
        <w:t>EV</w:t>
      </w:r>
      <w:r w:rsidR="00F263B0">
        <w:rPr>
          <w:rFonts w:ascii="Times New Roman" w:hAnsi="Times New Roman" w:cs="Times New Roman" w:hint="cs"/>
          <w:sz w:val="20"/>
          <w:szCs w:val="20"/>
          <w:rtl/>
        </w:rPr>
        <w:t xml:space="preserve"> </w:t>
      </w:r>
      <w:r w:rsidR="00F263B0" w:rsidRPr="00F263B0">
        <w:rPr>
          <w:rFonts w:hint="cs"/>
          <w:sz w:val="22"/>
          <w:szCs w:val="22"/>
          <w:rtl/>
        </w:rPr>
        <w:t>ها</w:t>
      </w:r>
      <w:r w:rsidR="00F263B0">
        <w:rPr>
          <w:rFonts w:hint="cs"/>
          <w:sz w:val="22"/>
          <w:szCs w:val="22"/>
          <w:rtl/>
        </w:rPr>
        <w:t xml:space="preserve">ي حاصل از </w:t>
      </w:r>
      <w:r w:rsidR="00F263B0" w:rsidRPr="004B1362">
        <w:rPr>
          <w:rFonts w:hint="cs"/>
          <w:i/>
          <w:iCs/>
          <w:sz w:val="22"/>
          <w:szCs w:val="22"/>
          <w:rtl/>
        </w:rPr>
        <w:t>آکرمانسيا موسينيفيلا</w:t>
      </w:r>
      <w:r w:rsidR="00E063DA" w:rsidRPr="00636116">
        <w:rPr>
          <w:sz w:val="22"/>
          <w:szCs w:val="22"/>
          <w:rtl/>
        </w:rPr>
        <w:t xml:space="preserve"> و باکتری زنده</w:t>
      </w:r>
      <w:r w:rsidR="004B1362">
        <w:rPr>
          <w:rFonts w:hint="cs"/>
          <w:sz w:val="22"/>
          <w:szCs w:val="22"/>
          <w:rtl/>
        </w:rPr>
        <w:t>، هر دو</w:t>
      </w:r>
      <w:r w:rsidR="00E063DA" w:rsidRPr="00636116">
        <w:rPr>
          <w:sz w:val="22"/>
          <w:szCs w:val="22"/>
          <w:rtl/>
        </w:rPr>
        <w:t xml:space="preserve"> بهبود متوسطی</w:t>
      </w:r>
      <w:r w:rsidR="004B1362">
        <w:rPr>
          <w:rFonts w:hint="cs"/>
          <w:sz w:val="22"/>
          <w:szCs w:val="22"/>
          <w:rtl/>
        </w:rPr>
        <w:t xml:space="preserve"> را در موش هاي ديابتي</w:t>
      </w:r>
      <w:r w:rsidR="00E063DA" w:rsidRPr="00636116">
        <w:rPr>
          <w:sz w:val="22"/>
          <w:szCs w:val="22"/>
          <w:rtl/>
        </w:rPr>
        <w:t xml:space="preserve"> ایجاد کردند</w:t>
      </w:r>
      <w:r w:rsidR="004B1362">
        <w:rPr>
          <w:rFonts w:hint="cs"/>
          <w:sz w:val="22"/>
          <w:szCs w:val="22"/>
          <w:rtl/>
        </w:rPr>
        <w:t xml:space="preserve"> به طوريکه</w:t>
      </w:r>
      <w:r w:rsidR="00E063DA" w:rsidRPr="00636116">
        <w:rPr>
          <w:sz w:val="22"/>
          <w:szCs w:val="22"/>
          <w:rtl/>
        </w:rPr>
        <w:t xml:space="preserve"> تحت شرایط ناشتا، باکتری زنده کمی مؤثرتر از</w:t>
      </w:r>
      <w:r w:rsidR="00E063DA" w:rsidRPr="00636116">
        <w:rPr>
          <w:sz w:val="22"/>
          <w:szCs w:val="22"/>
          <w:lang w:bidi="fa-IR"/>
        </w:rPr>
        <w:t xml:space="preserve"> </w:t>
      </w:r>
      <w:r w:rsidR="00E063DA" w:rsidRPr="00636116">
        <w:rPr>
          <w:rFonts w:ascii="Times New Roman" w:hAnsi="Times New Roman" w:cs="Times New Roman"/>
          <w:sz w:val="20"/>
          <w:szCs w:val="20"/>
          <w:lang w:bidi="fa-IR"/>
        </w:rPr>
        <w:t>EV</w:t>
      </w:r>
      <w:r w:rsidR="00E063DA" w:rsidRPr="00636116">
        <w:rPr>
          <w:rFonts w:ascii="Times New Roman" w:hAnsi="Times New Roman" w:cs="Times New Roman"/>
          <w:sz w:val="20"/>
          <w:szCs w:val="20"/>
          <w:rtl/>
        </w:rPr>
        <w:t>ها</w:t>
      </w:r>
      <w:r w:rsidR="00E063DA" w:rsidRPr="00636116">
        <w:rPr>
          <w:sz w:val="22"/>
          <w:szCs w:val="22"/>
          <w:rtl/>
        </w:rPr>
        <w:t xml:space="preserve"> عمل کرد</w:t>
      </w:r>
      <w:r w:rsidR="00E063DA" w:rsidRPr="00636116">
        <w:rPr>
          <w:sz w:val="22"/>
          <w:szCs w:val="22"/>
          <w:lang w:bidi="fa-IR"/>
        </w:rPr>
        <w:t>.</w:t>
      </w:r>
    </w:p>
    <w:p w14:paraId="5361C93E" w14:textId="6FD20FAE" w:rsidR="002D3F89" w:rsidRPr="00636116" w:rsidRDefault="00556777" w:rsidP="0041221C">
      <w:pPr>
        <w:bidi/>
        <w:spacing w:line="240" w:lineRule="auto"/>
        <w:jc w:val="both"/>
        <w:rPr>
          <w:b/>
          <w:bCs/>
          <w:rtl/>
          <w:lang w:bidi="fa-IR"/>
        </w:rPr>
      </w:pPr>
      <w:r w:rsidRPr="00636116">
        <w:rPr>
          <w:rFonts w:hint="cs"/>
          <w:b/>
          <w:bCs/>
          <w:rtl/>
          <w:lang w:bidi="fa-IR"/>
        </w:rPr>
        <w:t>بحث</w:t>
      </w:r>
      <w:r w:rsidR="004B1362">
        <w:rPr>
          <w:rFonts w:hint="cs"/>
          <w:b/>
          <w:bCs/>
          <w:rtl/>
          <w:lang w:bidi="fa-IR"/>
        </w:rPr>
        <w:t xml:space="preserve"> </w:t>
      </w:r>
      <w:r w:rsidR="002D3F89" w:rsidRPr="00636116">
        <w:rPr>
          <w:sz w:val="22"/>
          <w:szCs w:val="22"/>
          <w:rtl/>
        </w:rPr>
        <w:t xml:space="preserve"> این مطالعه شواهد</w:t>
      </w:r>
      <w:r w:rsidR="002D3F89" w:rsidRPr="00636116">
        <w:rPr>
          <w:sz w:val="22"/>
          <w:szCs w:val="22"/>
        </w:rPr>
        <w:t xml:space="preserve"> </w:t>
      </w:r>
      <w:r w:rsidR="002D3F89" w:rsidRPr="00636116">
        <w:rPr>
          <w:rFonts w:ascii="Times New Roman" w:hAnsi="Times New Roman" w:cs="Times New Roman"/>
          <w:sz w:val="20"/>
          <w:szCs w:val="20"/>
          <w:lang w:bidi="fa-IR"/>
        </w:rPr>
        <w:t>in</w:t>
      </w:r>
      <w:r w:rsidR="002D3F89" w:rsidRPr="00636116">
        <w:rPr>
          <w:sz w:val="22"/>
          <w:szCs w:val="22"/>
        </w:rPr>
        <w:t xml:space="preserve"> </w:t>
      </w:r>
      <w:r w:rsidR="002D3F89" w:rsidRPr="00636116">
        <w:rPr>
          <w:rFonts w:ascii="Times New Roman" w:hAnsi="Times New Roman" w:cs="Times New Roman"/>
          <w:sz w:val="20"/>
          <w:szCs w:val="20"/>
          <w:lang w:bidi="fa-IR"/>
        </w:rPr>
        <w:t>vivo</w:t>
      </w:r>
      <w:r w:rsidR="002D3F89" w:rsidRPr="00636116">
        <w:rPr>
          <w:sz w:val="22"/>
          <w:szCs w:val="22"/>
        </w:rPr>
        <w:t xml:space="preserve"> </w:t>
      </w:r>
      <w:r w:rsidR="002D3F89" w:rsidRPr="00636116">
        <w:rPr>
          <w:sz w:val="22"/>
          <w:szCs w:val="22"/>
          <w:rtl/>
        </w:rPr>
        <w:t xml:space="preserve">را ارائه می‌دهد که یک جزء مشخص </w:t>
      </w:r>
      <w:r w:rsidR="004B1362">
        <w:rPr>
          <w:rFonts w:hint="cs"/>
          <w:sz w:val="22"/>
          <w:szCs w:val="22"/>
          <w:rtl/>
        </w:rPr>
        <w:t>از</w:t>
      </w:r>
      <w:r w:rsidR="002D3F89" w:rsidRPr="00636116">
        <w:rPr>
          <w:sz w:val="22"/>
          <w:szCs w:val="22"/>
          <w:rtl/>
        </w:rPr>
        <w:t xml:space="preserve"> </w:t>
      </w:r>
      <w:r w:rsidR="002D3F89" w:rsidRPr="00636116">
        <w:rPr>
          <w:rFonts w:ascii="Times New Roman" w:hAnsi="Times New Roman" w:cs="Times New Roman"/>
          <w:i/>
          <w:iCs/>
          <w:sz w:val="20"/>
          <w:szCs w:val="20"/>
          <w:lang w:bidi="fa-IR"/>
        </w:rPr>
        <w:t>A.</w:t>
      </w:r>
      <w:r w:rsidR="002D3F89" w:rsidRPr="00636116">
        <w:rPr>
          <w:i/>
          <w:iCs/>
          <w:sz w:val="22"/>
          <w:szCs w:val="22"/>
        </w:rPr>
        <w:t xml:space="preserve"> </w:t>
      </w:r>
      <w:r w:rsidR="002D3F89" w:rsidRPr="00636116">
        <w:rPr>
          <w:rFonts w:ascii="Times New Roman" w:hAnsi="Times New Roman" w:cs="Times New Roman"/>
          <w:i/>
          <w:iCs/>
          <w:sz w:val="20"/>
          <w:szCs w:val="20"/>
          <w:lang w:bidi="fa-IR"/>
        </w:rPr>
        <w:t>muciniphila</w:t>
      </w:r>
      <w:r w:rsidR="002D3F89" w:rsidRPr="00636116">
        <w:rPr>
          <w:sz w:val="22"/>
          <w:szCs w:val="22"/>
        </w:rPr>
        <w:t xml:space="preserve"> </w:t>
      </w:r>
      <w:r w:rsidR="002D3F89" w:rsidRPr="00636116">
        <w:rPr>
          <w:rFonts w:hint="cs"/>
          <w:sz w:val="22"/>
          <w:szCs w:val="22"/>
          <w:rtl/>
        </w:rPr>
        <w:t xml:space="preserve"> </w:t>
      </w:r>
      <w:r w:rsidR="002D3F89" w:rsidRPr="00636116">
        <w:rPr>
          <w:sz w:val="22"/>
          <w:szCs w:val="22"/>
          <w:rtl/>
        </w:rPr>
        <w:t>می</w:t>
      </w:r>
      <w:r w:rsidR="004B1362">
        <w:rPr>
          <w:sz w:val="22"/>
          <w:szCs w:val="22"/>
          <w:rtl/>
        </w:rPr>
        <w:t>‌تواند کنترل</w:t>
      </w:r>
      <w:r w:rsidR="004B1362">
        <w:rPr>
          <w:rFonts w:hint="cs"/>
          <w:sz w:val="22"/>
          <w:szCs w:val="22"/>
          <w:rtl/>
        </w:rPr>
        <w:t xml:space="preserve">ي تقريبا برابر با باکتري زنده </w:t>
      </w:r>
      <w:r w:rsidR="004B1362">
        <w:rPr>
          <w:sz w:val="22"/>
          <w:szCs w:val="22"/>
          <w:rtl/>
        </w:rPr>
        <w:t xml:space="preserve">بر متابولیسم گلوکز </w:t>
      </w:r>
      <w:r w:rsidR="00A731BC">
        <w:rPr>
          <w:sz w:val="22"/>
          <w:szCs w:val="22"/>
          <w:rtl/>
        </w:rPr>
        <w:t>داشته باش</w:t>
      </w:r>
      <w:r w:rsidR="00A731BC">
        <w:rPr>
          <w:rFonts w:hint="cs"/>
          <w:sz w:val="22"/>
          <w:szCs w:val="22"/>
          <w:rtl/>
        </w:rPr>
        <w:t>د و در عين حال در مقايسه با يک استاندارد در درمان ديابت نوع 2 شوند</w:t>
      </w:r>
      <w:r w:rsidR="002D3F89" w:rsidRPr="00636116">
        <w:rPr>
          <w:sz w:val="22"/>
          <w:szCs w:val="22"/>
        </w:rPr>
        <w:t>.</w:t>
      </w:r>
    </w:p>
    <w:p w14:paraId="4AC845B4" w14:textId="1036C5E3" w:rsidR="005F2DC0" w:rsidRPr="00636116" w:rsidRDefault="005F2DC0" w:rsidP="00C157F7">
      <w:pPr>
        <w:jc w:val="both"/>
        <w:rPr>
          <w:rFonts w:asciiTheme="majorBidi" w:eastAsia="Calibri" w:hAnsiTheme="majorBidi" w:cstheme="majorBidi"/>
          <w:sz w:val="22"/>
          <w:szCs w:val="22"/>
        </w:rPr>
      </w:pPr>
      <w:r w:rsidRPr="00636116">
        <w:rPr>
          <w:rFonts w:asciiTheme="majorBidi" w:eastAsia="Calibri" w:hAnsiTheme="majorBidi" w:cstheme="majorBidi"/>
          <w:b/>
          <w:bCs/>
          <w:sz w:val="22"/>
          <w:szCs w:val="22"/>
        </w:rPr>
        <w:t>Background</w:t>
      </w:r>
      <w:r w:rsidRPr="00636116">
        <w:rPr>
          <w:rFonts w:asciiTheme="majorBidi" w:eastAsia="Calibri" w:hAnsiTheme="majorBidi" w:cstheme="majorBidi"/>
          <w:b/>
          <w:bCs/>
          <w:sz w:val="22"/>
          <w:szCs w:val="22"/>
          <w:rtl/>
        </w:rPr>
        <w:t xml:space="preserve"> </w:t>
      </w:r>
      <w:r w:rsidR="00C157F7" w:rsidRPr="00C157F7">
        <w:rPr>
          <w:rFonts w:asciiTheme="majorBidi" w:eastAsia="Calibri" w:hAnsiTheme="majorBidi" w:cstheme="majorBidi"/>
          <w:sz w:val="20"/>
          <w:szCs w:val="20"/>
        </w:rPr>
        <w:t xml:space="preserve">The bacterium </w:t>
      </w:r>
      <w:r w:rsidR="00C157F7" w:rsidRPr="00C157F7">
        <w:rPr>
          <w:rFonts w:asciiTheme="majorBidi" w:eastAsia="Calibri" w:hAnsiTheme="majorBidi" w:cstheme="majorBidi"/>
          <w:i/>
          <w:iCs/>
          <w:sz w:val="20"/>
          <w:szCs w:val="20"/>
        </w:rPr>
        <w:t>Akkermansia muciniphila</w:t>
      </w:r>
      <w:r w:rsidR="00C157F7" w:rsidRPr="00C157F7">
        <w:rPr>
          <w:rFonts w:asciiTheme="majorBidi" w:eastAsia="Calibri" w:hAnsiTheme="majorBidi" w:cstheme="majorBidi"/>
          <w:sz w:val="20"/>
          <w:szCs w:val="20"/>
        </w:rPr>
        <w:t xml:space="preserve"> has attracted considerable attention because of its beneficial metabolic effects in obesity and type 2 diabetes (T2D). Among its bioactive components are extracellular vesicles (EVs), which may play an important role in regulating glucose metabolism. The aim of this study was to evaluate the antidiabetic effects of </w:t>
      </w:r>
      <w:r w:rsidR="00C157F7" w:rsidRPr="00C157F7">
        <w:rPr>
          <w:rFonts w:asciiTheme="majorBidi" w:eastAsia="Calibri" w:hAnsiTheme="majorBidi" w:cstheme="majorBidi"/>
          <w:i/>
          <w:iCs/>
          <w:sz w:val="20"/>
          <w:szCs w:val="20"/>
        </w:rPr>
        <w:t>A. muciniphila</w:t>
      </w:r>
      <w:r w:rsidR="00C157F7" w:rsidRPr="00C157F7">
        <w:rPr>
          <w:rFonts w:asciiTheme="majorBidi" w:eastAsia="Calibri" w:hAnsiTheme="majorBidi" w:cstheme="majorBidi"/>
          <w:sz w:val="20"/>
          <w:szCs w:val="20"/>
        </w:rPr>
        <w:t xml:space="preserve"> and its EVs in a diabetic mouse model</w:t>
      </w:r>
      <w:r w:rsidR="00AA5DF2" w:rsidRPr="00C157F7">
        <w:rPr>
          <w:rFonts w:asciiTheme="majorBidi" w:eastAsia="Calibri" w:hAnsiTheme="majorBidi" w:cstheme="majorBidi"/>
          <w:sz w:val="20"/>
          <w:szCs w:val="20"/>
        </w:rPr>
        <w:t>.</w:t>
      </w:r>
    </w:p>
    <w:p w14:paraId="06526DCD" w14:textId="4B23C458" w:rsidR="001C102F" w:rsidRPr="00636116" w:rsidRDefault="005F2DC0" w:rsidP="00AA5DF2">
      <w:pPr>
        <w:jc w:val="both"/>
        <w:rPr>
          <w:rFonts w:asciiTheme="majorBidi" w:eastAsia="Calibri" w:hAnsiTheme="majorBidi" w:cstheme="majorBidi"/>
          <w:sz w:val="20"/>
          <w:szCs w:val="20"/>
        </w:rPr>
      </w:pPr>
      <w:r w:rsidRPr="00636116">
        <w:rPr>
          <w:rFonts w:ascii="Times New Roman" w:hAnsi="Times New Roman" w:cs="Times New Roman"/>
          <w:b/>
          <w:bCs/>
          <w:sz w:val="22"/>
          <w:szCs w:val="22"/>
        </w:rPr>
        <w:t>Methods</w:t>
      </w:r>
      <w:r w:rsidR="00636116" w:rsidRPr="00636116">
        <w:rPr>
          <w:sz w:val="22"/>
          <w:szCs w:val="22"/>
        </w:rPr>
        <w:t xml:space="preserve"> </w:t>
      </w:r>
      <w:r w:rsidR="00AA5DF2" w:rsidRPr="00AA5DF2">
        <w:rPr>
          <w:rFonts w:asciiTheme="majorBidi" w:eastAsia="Calibri" w:hAnsiTheme="majorBidi" w:cstheme="majorBidi"/>
          <w:sz w:val="20"/>
          <w:szCs w:val="20"/>
        </w:rPr>
        <w:t xml:space="preserve">Following the cultivation of </w:t>
      </w:r>
      <w:r w:rsidR="00AA5DF2" w:rsidRPr="00AA5DF2">
        <w:rPr>
          <w:rFonts w:asciiTheme="majorBidi" w:eastAsia="Calibri" w:hAnsiTheme="majorBidi" w:cstheme="majorBidi"/>
          <w:i/>
          <w:iCs/>
          <w:sz w:val="20"/>
          <w:szCs w:val="20"/>
        </w:rPr>
        <w:t>Akkermansia muciniphila</w:t>
      </w:r>
      <w:r w:rsidR="00AA5DF2" w:rsidRPr="00AA5DF2">
        <w:rPr>
          <w:rFonts w:asciiTheme="majorBidi" w:eastAsia="Calibri" w:hAnsiTheme="majorBidi" w:cstheme="majorBidi"/>
          <w:sz w:val="20"/>
          <w:szCs w:val="20"/>
        </w:rPr>
        <w:t xml:space="preserve"> under anaerobic conditions, extracellular vesicles (EVs) were isolated using a combination of differential centrifugation, ultracentrifugation, and ultrafiltration techniques. The antidiabetic effects of live </w:t>
      </w:r>
      <w:r w:rsidR="00AA5DF2" w:rsidRPr="00AA5DF2">
        <w:rPr>
          <w:rFonts w:asciiTheme="majorBidi" w:eastAsia="Calibri" w:hAnsiTheme="majorBidi" w:cstheme="majorBidi"/>
          <w:i/>
          <w:iCs/>
          <w:sz w:val="20"/>
          <w:szCs w:val="20"/>
        </w:rPr>
        <w:t>A. muciniphila</w:t>
      </w:r>
      <w:r w:rsidR="00AA5DF2" w:rsidRPr="00AA5DF2">
        <w:rPr>
          <w:rFonts w:asciiTheme="majorBidi" w:eastAsia="Calibri" w:hAnsiTheme="majorBidi" w:cstheme="majorBidi"/>
          <w:sz w:val="20"/>
          <w:szCs w:val="20"/>
        </w:rPr>
        <w:t xml:space="preserve"> and its EVs were subsequently evaluated and compared with those of metformin in a diabetic mouse model.</w:t>
      </w:r>
    </w:p>
    <w:p w14:paraId="29408E54" w14:textId="398DCE79" w:rsidR="005F2DC0" w:rsidRPr="00636116" w:rsidRDefault="005F2DC0" w:rsidP="00AA5DF2">
      <w:pPr>
        <w:jc w:val="both"/>
        <w:rPr>
          <w:rFonts w:asciiTheme="majorBidi" w:eastAsia="Calibri" w:hAnsiTheme="majorBidi" w:cstheme="majorBidi"/>
          <w:sz w:val="20"/>
          <w:szCs w:val="20"/>
        </w:rPr>
      </w:pPr>
      <w:r w:rsidRPr="00636116">
        <w:rPr>
          <w:rFonts w:asciiTheme="majorBidi" w:eastAsia="Calibri" w:hAnsiTheme="majorBidi" w:cstheme="majorBidi"/>
          <w:b/>
          <w:bCs/>
          <w:sz w:val="20"/>
          <w:szCs w:val="20"/>
        </w:rPr>
        <w:t>Results</w:t>
      </w:r>
      <w:r w:rsidR="00AA5DF2">
        <w:rPr>
          <w:rFonts w:asciiTheme="majorBidi" w:eastAsia="Calibri" w:hAnsiTheme="majorBidi" w:cstheme="majorBidi"/>
          <w:sz w:val="20"/>
          <w:szCs w:val="20"/>
        </w:rPr>
        <w:t xml:space="preserve"> </w:t>
      </w:r>
      <w:r w:rsidR="00AA5DF2" w:rsidRPr="00AA5DF2">
        <w:rPr>
          <w:rFonts w:asciiTheme="majorBidi" w:eastAsia="Calibri" w:hAnsiTheme="majorBidi" w:cstheme="majorBidi"/>
          <w:sz w:val="20"/>
          <w:szCs w:val="20"/>
        </w:rPr>
        <w:t xml:space="preserve">Both </w:t>
      </w:r>
      <w:r w:rsidR="00AA5DF2" w:rsidRPr="00AA5DF2">
        <w:rPr>
          <w:rFonts w:asciiTheme="majorBidi" w:eastAsia="Calibri" w:hAnsiTheme="majorBidi" w:cstheme="majorBidi"/>
          <w:i/>
          <w:iCs/>
          <w:sz w:val="20"/>
          <w:szCs w:val="20"/>
        </w:rPr>
        <w:t>Akkermansia muciniphila</w:t>
      </w:r>
      <w:r w:rsidR="00AA5DF2" w:rsidRPr="00AA5DF2">
        <w:rPr>
          <w:rFonts w:asciiTheme="majorBidi" w:eastAsia="Calibri" w:hAnsiTheme="majorBidi" w:cstheme="majorBidi"/>
          <w:sz w:val="20"/>
          <w:szCs w:val="20"/>
        </w:rPr>
        <w:t>-derived extracellular vesicles (EVs) and live bacteria produced moderate improvements in diabetic mice. Under fasting conditions, however, the live bacterial treatment showed slightly greater efficacy than the EVs in improving glycemic control.</w:t>
      </w:r>
    </w:p>
    <w:p w14:paraId="4437C4DF" w14:textId="7EDAE688" w:rsidR="005F2DC0" w:rsidRPr="00636116" w:rsidRDefault="005F2DC0" w:rsidP="00AA5DF2">
      <w:pPr>
        <w:jc w:val="both"/>
        <w:rPr>
          <w:rFonts w:asciiTheme="majorBidi" w:eastAsia="Calibri" w:hAnsiTheme="majorBidi" w:cstheme="majorBidi"/>
          <w:sz w:val="20"/>
          <w:szCs w:val="20"/>
        </w:rPr>
      </w:pPr>
      <w:r w:rsidRPr="00636116">
        <w:rPr>
          <w:rFonts w:asciiTheme="majorBidi" w:eastAsia="Calibri" w:hAnsiTheme="majorBidi" w:cstheme="majorBidi"/>
          <w:b/>
          <w:bCs/>
          <w:sz w:val="20"/>
          <w:szCs w:val="20"/>
        </w:rPr>
        <w:t>Discussion</w:t>
      </w:r>
      <w:r w:rsidR="00AA5DF2">
        <w:rPr>
          <w:rFonts w:asciiTheme="majorBidi" w:eastAsia="Calibri" w:hAnsiTheme="majorBidi" w:cstheme="majorBidi"/>
          <w:sz w:val="20"/>
          <w:szCs w:val="20"/>
        </w:rPr>
        <w:t xml:space="preserve"> </w:t>
      </w:r>
      <w:r w:rsidR="00AA5DF2" w:rsidRPr="00AA5DF2">
        <w:rPr>
          <w:rFonts w:asciiTheme="majorBidi" w:eastAsia="Calibri" w:hAnsiTheme="majorBidi" w:cstheme="majorBidi"/>
          <w:sz w:val="20"/>
          <w:szCs w:val="20"/>
        </w:rPr>
        <w:t xml:space="preserve">This study provides in vivo evidence that a specific component of </w:t>
      </w:r>
      <w:r w:rsidR="00AA5DF2" w:rsidRPr="00AA5DF2">
        <w:rPr>
          <w:rFonts w:asciiTheme="majorBidi" w:eastAsia="Calibri" w:hAnsiTheme="majorBidi" w:cstheme="majorBidi"/>
          <w:i/>
          <w:iCs/>
          <w:sz w:val="20"/>
          <w:szCs w:val="20"/>
        </w:rPr>
        <w:t>Akkermansia muciniphila</w:t>
      </w:r>
      <w:r w:rsidR="00AA5DF2" w:rsidRPr="00AA5DF2">
        <w:rPr>
          <w:rFonts w:asciiTheme="majorBidi" w:eastAsia="Calibri" w:hAnsiTheme="majorBidi" w:cstheme="majorBidi"/>
          <w:sz w:val="20"/>
          <w:szCs w:val="20"/>
        </w:rPr>
        <w:t xml:space="preserve"> can exert glucose metabolism–regulating effects that are nearly comparable to those of the live bacterium. Furthermore, these findings suggest that </w:t>
      </w:r>
      <w:r w:rsidR="00AA5DF2" w:rsidRPr="00AA5DF2">
        <w:rPr>
          <w:rFonts w:asciiTheme="majorBidi" w:eastAsia="Calibri" w:hAnsiTheme="majorBidi" w:cstheme="majorBidi"/>
          <w:i/>
          <w:iCs/>
          <w:sz w:val="20"/>
          <w:szCs w:val="20"/>
        </w:rPr>
        <w:t>A. muciniphila</w:t>
      </w:r>
      <w:r w:rsidR="00AA5DF2" w:rsidRPr="00AA5DF2">
        <w:rPr>
          <w:rFonts w:asciiTheme="majorBidi" w:eastAsia="Calibri" w:hAnsiTheme="majorBidi" w:cstheme="majorBidi"/>
          <w:sz w:val="20"/>
          <w:szCs w:val="20"/>
        </w:rPr>
        <w:t>-derived extracellular vesicles (EVs) may represent a promising therapeutic candidate for the management of type 2 diabetes, with efficacy approaching that of esta</w:t>
      </w:r>
      <w:r w:rsidR="00AA5DF2">
        <w:rPr>
          <w:rFonts w:asciiTheme="majorBidi" w:eastAsia="Calibri" w:hAnsiTheme="majorBidi" w:cstheme="majorBidi"/>
          <w:sz w:val="20"/>
          <w:szCs w:val="20"/>
        </w:rPr>
        <w:t>blished standard treatments</w:t>
      </w:r>
      <w:r w:rsidRPr="00636116">
        <w:rPr>
          <w:rFonts w:asciiTheme="majorBidi" w:eastAsia="Calibri" w:hAnsiTheme="majorBidi" w:cstheme="majorBidi"/>
          <w:sz w:val="20"/>
          <w:szCs w:val="20"/>
        </w:rPr>
        <w:t>.</w:t>
      </w:r>
    </w:p>
    <w:p w14:paraId="0E31675A" w14:textId="69723D11" w:rsidR="00C22B9A" w:rsidRPr="00636116" w:rsidRDefault="00C22B9A" w:rsidP="002D3F89">
      <w:pPr>
        <w:bidi/>
        <w:rPr>
          <w:b/>
          <w:bCs/>
          <w:rtl/>
          <w:lang w:bidi="fa-IR"/>
        </w:rPr>
      </w:pPr>
      <w:r w:rsidRPr="00636116">
        <w:rPr>
          <w:b/>
          <w:bCs/>
          <w:rtl/>
          <w:lang w:bidi="fa-IR"/>
        </w:rPr>
        <w:t>واژگان کلیدی</w:t>
      </w:r>
    </w:p>
    <w:p w14:paraId="1C058FF0" w14:textId="598A5D9F" w:rsidR="004B4994" w:rsidRPr="00636116" w:rsidRDefault="00BC50D2" w:rsidP="001C3056">
      <w:pPr>
        <w:bidi/>
        <w:jc w:val="both"/>
        <w:rPr>
          <w:rtl/>
          <w:lang w:bidi="fa-IR"/>
        </w:rPr>
      </w:pPr>
      <w:r>
        <w:rPr>
          <w:rFonts w:ascii="Times New Roman" w:eastAsia="Calibri" w:hAnsi="Times New Roman" w:cs="Lotus" w:hint="cs"/>
          <w:i/>
          <w:iCs/>
          <w:sz w:val="20"/>
          <w:rtl/>
          <w:lang w:val="en" w:bidi="fa-IR"/>
        </w:rPr>
        <w:t>آکرمانسيا موسينيفيلا</w:t>
      </w:r>
      <w:r w:rsidR="004B4994" w:rsidRPr="00636116">
        <w:rPr>
          <w:sz w:val="22"/>
          <w:szCs w:val="22"/>
          <w:rtl/>
          <w:lang w:bidi="fa-IR"/>
        </w:rPr>
        <w:t xml:space="preserve">- وزیکول‌های غشای خارجی - دیابت نوع </w:t>
      </w:r>
      <w:r w:rsidR="0041221C">
        <w:rPr>
          <w:sz w:val="22"/>
          <w:szCs w:val="22"/>
          <w:rtl/>
        </w:rPr>
        <w:t xml:space="preserve">۲ </w:t>
      </w:r>
    </w:p>
    <w:p w14:paraId="21B4A124" w14:textId="77777777" w:rsidR="00636116" w:rsidRDefault="00636116" w:rsidP="009C5436">
      <w:pPr>
        <w:bidi/>
        <w:rPr>
          <w:rFonts w:ascii="Times New Roman" w:eastAsia="Calibri" w:hAnsi="Times New Roman" w:cs="Lotus"/>
          <w:b/>
          <w:bCs/>
          <w:sz w:val="22"/>
          <w:szCs w:val="28"/>
          <w:lang w:bidi="fa-IR"/>
        </w:rPr>
      </w:pPr>
    </w:p>
    <w:p w14:paraId="3D4D0BA1" w14:textId="77777777" w:rsidR="0041221C" w:rsidRDefault="0041221C" w:rsidP="00636116">
      <w:pPr>
        <w:bidi/>
        <w:rPr>
          <w:rFonts w:ascii="Times New Roman" w:eastAsia="Calibri" w:hAnsi="Times New Roman"/>
          <w:sz w:val="22"/>
          <w:szCs w:val="28"/>
          <w:rtl/>
        </w:rPr>
      </w:pPr>
    </w:p>
    <w:p w14:paraId="2B6F06A1" w14:textId="77777777" w:rsidR="0041221C" w:rsidRDefault="0041221C" w:rsidP="0041221C">
      <w:pPr>
        <w:bidi/>
        <w:rPr>
          <w:rFonts w:ascii="Times New Roman" w:eastAsia="Calibri" w:hAnsi="Times New Roman"/>
          <w:sz w:val="22"/>
          <w:szCs w:val="28"/>
          <w:rtl/>
        </w:rPr>
      </w:pPr>
    </w:p>
    <w:p w14:paraId="20524559" w14:textId="77777777" w:rsidR="00AA5DF2" w:rsidRDefault="00AA5DF2" w:rsidP="0041221C">
      <w:pPr>
        <w:bidi/>
        <w:rPr>
          <w:rFonts w:ascii="Times New Roman" w:eastAsia="Calibri" w:hAnsi="Times New Roman"/>
          <w:sz w:val="22"/>
          <w:szCs w:val="28"/>
        </w:rPr>
      </w:pPr>
    </w:p>
    <w:p w14:paraId="29D23068" w14:textId="77777777" w:rsidR="001F6A60" w:rsidRDefault="001F6A60" w:rsidP="00AA5DF2">
      <w:pPr>
        <w:bidi/>
        <w:rPr>
          <w:rFonts w:ascii="Times New Roman" w:eastAsia="Calibri" w:hAnsi="Times New Roman"/>
          <w:sz w:val="22"/>
          <w:szCs w:val="28"/>
        </w:rPr>
      </w:pPr>
    </w:p>
    <w:p w14:paraId="4241D9C9" w14:textId="784F9A6B" w:rsidR="00E71B89" w:rsidRPr="00D02B57" w:rsidRDefault="0075359D" w:rsidP="001F6A60">
      <w:pPr>
        <w:bidi/>
        <w:rPr>
          <w:rFonts w:ascii="Times New Roman" w:eastAsia="Calibri" w:hAnsi="Times New Roman"/>
          <w:sz w:val="22"/>
          <w:szCs w:val="28"/>
          <w:rtl/>
        </w:rPr>
      </w:pPr>
      <w:r>
        <w:rPr>
          <w:rFonts w:ascii="Times New Roman" w:eastAsia="Calibri" w:hAnsi="Times New Roman" w:hint="cs"/>
          <w:sz w:val="22"/>
          <w:szCs w:val="28"/>
          <w:rtl/>
        </w:rPr>
        <w:lastRenderedPageBreak/>
        <w:t xml:space="preserve">1- </w:t>
      </w:r>
      <w:r w:rsidR="004B4994" w:rsidRPr="00D02B57">
        <w:rPr>
          <w:rFonts w:ascii="Times New Roman" w:eastAsia="Calibri" w:hAnsi="Times New Roman"/>
          <w:sz w:val="22"/>
          <w:szCs w:val="28"/>
          <w:rtl/>
        </w:rPr>
        <w:t>مقدمه</w:t>
      </w:r>
    </w:p>
    <w:p w14:paraId="24FD5CE3" w14:textId="5BFD1C6B" w:rsidR="004B4994" w:rsidRPr="00215D04" w:rsidRDefault="004B4994" w:rsidP="00E64867">
      <w:pPr>
        <w:bidi/>
        <w:jc w:val="both"/>
        <w:rPr>
          <w:sz w:val="22"/>
          <w:szCs w:val="22"/>
          <w:rtl/>
          <w:lang w:bidi="fa-IR"/>
        </w:rPr>
      </w:pPr>
      <w:r w:rsidRPr="00215D04">
        <w:rPr>
          <w:sz w:val="22"/>
          <w:szCs w:val="22"/>
          <w:rtl/>
          <w:lang w:bidi="fa-IR"/>
        </w:rPr>
        <w:t xml:space="preserve">دیابت نوع </w:t>
      </w:r>
      <w:r w:rsidRPr="00215D04">
        <w:rPr>
          <w:sz w:val="22"/>
          <w:szCs w:val="22"/>
          <w:rtl/>
        </w:rPr>
        <w:t>۲</w:t>
      </w:r>
      <w:r w:rsidRPr="00215D04">
        <w:rPr>
          <w:sz w:val="22"/>
          <w:szCs w:val="22"/>
          <w:rtl/>
          <w:lang w:bidi="fa-IR"/>
        </w:rPr>
        <w:t xml:space="preserve"> یک بحران جهانی سلامت است که با مقاومت به انسولین، اختلال در متابولیسم گلوکز، و التهاب مزمن خفیف مشخص می‌شود</w:t>
      </w:r>
      <w:r w:rsidR="006B751E">
        <w:rPr>
          <w:rFonts w:hint="cs"/>
          <w:sz w:val="22"/>
          <w:szCs w:val="22"/>
          <w:rtl/>
          <w:lang w:bidi="fa-IR"/>
        </w:rPr>
        <w:t>(</w:t>
      </w:r>
      <w:r w:rsidRPr="00215D04">
        <w:rPr>
          <w:sz w:val="22"/>
          <w:szCs w:val="22"/>
          <w:rtl/>
          <w:lang w:bidi="fa-IR"/>
        </w:rPr>
        <w:t>1</w:t>
      </w:r>
      <w:r w:rsidR="006B751E">
        <w:rPr>
          <w:rFonts w:hint="cs"/>
          <w:sz w:val="22"/>
          <w:szCs w:val="22"/>
          <w:rtl/>
          <w:lang w:bidi="fa-IR"/>
        </w:rPr>
        <w:t>)</w:t>
      </w:r>
      <w:r w:rsidRPr="00215D04">
        <w:rPr>
          <w:sz w:val="22"/>
          <w:szCs w:val="22"/>
          <w:rtl/>
          <w:lang w:bidi="fa-IR"/>
        </w:rPr>
        <w:t xml:space="preserve">. این بیماری بیش از </w:t>
      </w:r>
      <w:r w:rsidRPr="00215D04">
        <w:rPr>
          <w:sz w:val="22"/>
          <w:szCs w:val="22"/>
          <w:rtl/>
        </w:rPr>
        <w:t>۹۰</w:t>
      </w:r>
      <w:r w:rsidRPr="00215D04">
        <w:rPr>
          <w:rFonts w:ascii="Sakkal Majalla" w:hAnsi="Sakkal Majalla" w:cs="Sakkal Majalla" w:hint="cs"/>
          <w:sz w:val="22"/>
          <w:szCs w:val="22"/>
          <w:rtl/>
        </w:rPr>
        <w:t>٪</w:t>
      </w:r>
      <w:r w:rsidRPr="00215D04">
        <w:rPr>
          <w:sz w:val="22"/>
          <w:szCs w:val="22"/>
          <w:rtl/>
          <w:lang w:bidi="fa-IR"/>
        </w:rPr>
        <w:t xml:space="preserve"> از تمامی موارد دیابت را شامل می‌شود و با عوارض شدید میکروواسکولار و ماکروواسکولار، از جمله بیماری‌های قلبی‌عروقی، نفروپاتی، نوروپاتی، و رتینوپاتی همراه است</w:t>
      </w:r>
      <w:r w:rsidR="006B751E">
        <w:rPr>
          <w:rFonts w:hint="cs"/>
          <w:sz w:val="22"/>
          <w:szCs w:val="22"/>
          <w:rtl/>
          <w:lang w:bidi="fa-IR"/>
        </w:rPr>
        <w:t>(</w:t>
      </w:r>
      <w:r w:rsidRPr="00215D04">
        <w:rPr>
          <w:sz w:val="22"/>
          <w:szCs w:val="22"/>
          <w:rtl/>
          <w:lang w:bidi="fa-IR"/>
        </w:rPr>
        <w:t>1, 2</w:t>
      </w:r>
      <w:r w:rsidR="006B751E">
        <w:rPr>
          <w:rFonts w:hint="cs"/>
          <w:sz w:val="22"/>
          <w:szCs w:val="22"/>
          <w:rtl/>
          <w:lang w:bidi="fa-IR"/>
        </w:rPr>
        <w:t>)</w:t>
      </w:r>
      <w:r w:rsidRPr="00215D04">
        <w:rPr>
          <w:sz w:val="22"/>
          <w:szCs w:val="22"/>
          <w:rtl/>
          <w:lang w:bidi="fa-IR"/>
        </w:rPr>
        <w:t>. با وجود اینکه متفورمین و سایر درمان‌های خط اول به‌طور گسترده مورد استفاده قرار می‌گیرند، بسیاری از بیماران در نهایت به انسولین یا درمان‌های ترکیبی نیاز پیدا می‌کنند. این موضوع نشان می‌دهد که نیاز به جایگزین‌های جدید، ایمن‌تر، و مؤثرتر وجود دارد.</w:t>
      </w:r>
      <w:r w:rsidR="00E71B89">
        <w:rPr>
          <w:rFonts w:hint="cs"/>
          <w:sz w:val="22"/>
          <w:szCs w:val="22"/>
          <w:rtl/>
          <w:lang w:bidi="fa-IR"/>
        </w:rPr>
        <w:t xml:space="preserve"> </w:t>
      </w:r>
      <w:r w:rsidRPr="00215D04">
        <w:rPr>
          <w:sz w:val="22"/>
          <w:szCs w:val="22"/>
          <w:rtl/>
          <w:lang w:bidi="fa-IR"/>
        </w:rPr>
        <w:t xml:space="preserve">میکروبیوتای روده اخیراً به‌عنوان یک عامل مهم در ایجاد و درمان بیماری‌های متابولیک، از جمله دیابت نوع </w:t>
      </w:r>
      <w:r w:rsidRPr="00215D04">
        <w:rPr>
          <w:sz w:val="22"/>
          <w:szCs w:val="22"/>
          <w:rtl/>
        </w:rPr>
        <w:t>۲</w:t>
      </w:r>
      <w:r w:rsidRPr="00215D04">
        <w:rPr>
          <w:sz w:val="22"/>
          <w:szCs w:val="22"/>
          <w:rtl/>
          <w:lang w:bidi="fa-IR"/>
        </w:rPr>
        <w:t>، مطرح شده است</w:t>
      </w:r>
      <w:r w:rsidR="006B751E">
        <w:rPr>
          <w:rFonts w:hint="cs"/>
          <w:sz w:val="22"/>
          <w:szCs w:val="22"/>
          <w:rtl/>
          <w:lang w:bidi="fa-IR"/>
        </w:rPr>
        <w:t>(</w:t>
      </w:r>
      <w:r w:rsidRPr="00215D04">
        <w:rPr>
          <w:sz w:val="22"/>
          <w:szCs w:val="22"/>
          <w:rtl/>
          <w:lang w:bidi="fa-IR"/>
        </w:rPr>
        <w:t>3</w:t>
      </w:r>
      <w:r w:rsidR="006B751E">
        <w:rPr>
          <w:rFonts w:hint="cs"/>
          <w:sz w:val="22"/>
          <w:szCs w:val="22"/>
          <w:rtl/>
          <w:lang w:bidi="fa-IR"/>
        </w:rPr>
        <w:t>)</w:t>
      </w:r>
      <w:r w:rsidRPr="00215D04">
        <w:rPr>
          <w:sz w:val="22"/>
          <w:szCs w:val="22"/>
          <w:rtl/>
          <w:lang w:bidi="fa-IR"/>
        </w:rPr>
        <w:t xml:space="preserve">. </w:t>
      </w:r>
      <w:r w:rsidRPr="00E71B89">
        <w:rPr>
          <w:rFonts w:ascii="Times New Roman" w:hAnsi="Times New Roman" w:cs="Times New Roman"/>
          <w:i/>
          <w:iCs/>
          <w:sz w:val="20"/>
          <w:szCs w:val="20"/>
          <w:lang w:bidi="fa-IR"/>
        </w:rPr>
        <w:t>A</w:t>
      </w:r>
      <w:r w:rsidR="00E71B89" w:rsidRPr="00E71B89">
        <w:rPr>
          <w:rFonts w:ascii="Times New Roman" w:hAnsi="Times New Roman" w:cs="Times New Roman"/>
          <w:i/>
          <w:iCs/>
          <w:sz w:val="20"/>
          <w:szCs w:val="20"/>
          <w:lang w:bidi="fa-IR"/>
        </w:rPr>
        <w:t>.</w:t>
      </w:r>
      <w:r w:rsidRPr="00E71B89">
        <w:rPr>
          <w:i/>
          <w:iCs/>
          <w:sz w:val="22"/>
          <w:szCs w:val="22"/>
          <w:lang w:bidi="fa-IR"/>
        </w:rPr>
        <w:t xml:space="preserve"> </w:t>
      </w:r>
      <w:r w:rsidRPr="00E71B89">
        <w:rPr>
          <w:rFonts w:ascii="Times New Roman" w:hAnsi="Times New Roman" w:cs="Times New Roman"/>
          <w:i/>
          <w:iCs/>
          <w:sz w:val="20"/>
          <w:szCs w:val="20"/>
          <w:lang w:bidi="fa-IR"/>
        </w:rPr>
        <w:t>muciniphila</w:t>
      </w:r>
      <w:r w:rsidRPr="00215D04">
        <w:rPr>
          <w:sz w:val="22"/>
          <w:szCs w:val="22"/>
          <w:rtl/>
          <w:lang w:bidi="fa-IR"/>
        </w:rPr>
        <w:t xml:space="preserve">، یک باکتری بی‌هوازی تجزیه‌کننده موسین از شاخه </w:t>
      </w:r>
      <w:r w:rsidRPr="004D4858">
        <w:rPr>
          <w:rFonts w:ascii="Times New Roman" w:hAnsi="Times New Roman" w:cs="Times New Roman"/>
          <w:i/>
          <w:iCs/>
          <w:sz w:val="20"/>
          <w:szCs w:val="20"/>
          <w:lang w:bidi="fa-IR"/>
        </w:rPr>
        <w:t>Verrucomicrobia</w:t>
      </w:r>
      <w:r w:rsidRPr="00215D04">
        <w:rPr>
          <w:sz w:val="22"/>
          <w:szCs w:val="22"/>
          <w:rtl/>
          <w:lang w:bidi="fa-IR"/>
        </w:rPr>
        <w:t>، به دلیل ارتباط آن با سلامت متابولیک، هموستاز گلوکز، و تنظیم ایمنی مخاطی، توجه</w:t>
      </w:r>
      <w:r w:rsidR="004D4858">
        <w:rPr>
          <w:rFonts w:hint="cs"/>
          <w:sz w:val="22"/>
          <w:szCs w:val="22"/>
          <w:rtl/>
          <w:lang w:bidi="fa-IR"/>
        </w:rPr>
        <w:t xml:space="preserve"> زيادي</w:t>
      </w:r>
      <w:r w:rsidRPr="00215D04">
        <w:rPr>
          <w:sz w:val="22"/>
          <w:szCs w:val="22"/>
          <w:rtl/>
          <w:lang w:bidi="fa-IR"/>
        </w:rPr>
        <w:t xml:space="preserve"> را به خود جلب کرده </w:t>
      </w:r>
      <w:r w:rsidR="008E6CC0">
        <w:rPr>
          <w:rFonts w:hint="cs"/>
          <w:sz w:val="22"/>
          <w:szCs w:val="22"/>
          <w:rtl/>
          <w:lang w:bidi="fa-IR"/>
        </w:rPr>
        <w:t xml:space="preserve">است </w:t>
      </w:r>
      <w:r w:rsidR="008E6CC0">
        <w:rPr>
          <w:sz w:val="22"/>
          <w:szCs w:val="22"/>
          <w:rtl/>
          <w:lang w:bidi="fa-IR"/>
        </w:rPr>
        <w:t>(</w:t>
      </w:r>
      <w:r w:rsidRPr="00215D04">
        <w:rPr>
          <w:sz w:val="22"/>
          <w:szCs w:val="22"/>
          <w:rtl/>
          <w:lang w:bidi="fa-IR"/>
        </w:rPr>
        <w:t>4</w:t>
      </w:r>
      <w:r w:rsidR="006B751E">
        <w:rPr>
          <w:rFonts w:hint="cs"/>
          <w:sz w:val="22"/>
          <w:szCs w:val="22"/>
          <w:rtl/>
          <w:lang w:bidi="fa-IR"/>
        </w:rPr>
        <w:t>)</w:t>
      </w:r>
      <w:r w:rsidRPr="00215D04">
        <w:rPr>
          <w:sz w:val="22"/>
          <w:szCs w:val="22"/>
          <w:rtl/>
          <w:lang w:bidi="fa-IR"/>
        </w:rPr>
        <w:t>. این باکتری در لایه خارجی مخاط اپی‌تلیوم روده ساکن است و فراوانی آن با چاقی، مقاومت به انسولین، و التهاب رابطه معکوس دارد</w:t>
      </w:r>
      <w:r w:rsidR="006B751E">
        <w:rPr>
          <w:rFonts w:hint="cs"/>
          <w:sz w:val="22"/>
          <w:szCs w:val="22"/>
          <w:rtl/>
          <w:lang w:bidi="fa-IR"/>
        </w:rPr>
        <w:t>(</w:t>
      </w:r>
      <w:r w:rsidRPr="00215D04">
        <w:rPr>
          <w:sz w:val="22"/>
          <w:szCs w:val="22"/>
          <w:rtl/>
          <w:lang w:bidi="fa-IR"/>
        </w:rPr>
        <w:t>3, 4</w:t>
      </w:r>
      <w:r w:rsidR="006B751E">
        <w:rPr>
          <w:rFonts w:hint="cs"/>
          <w:sz w:val="22"/>
          <w:szCs w:val="22"/>
          <w:rtl/>
          <w:lang w:bidi="fa-IR"/>
        </w:rPr>
        <w:t>)</w:t>
      </w:r>
      <w:r w:rsidRPr="00215D04">
        <w:rPr>
          <w:sz w:val="22"/>
          <w:szCs w:val="22"/>
          <w:rtl/>
          <w:lang w:bidi="fa-IR"/>
        </w:rPr>
        <w:t>.</w:t>
      </w:r>
    </w:p>
    <w:p w14:paraId="004D9B73" w14:textId="114AAFE4" w:rsidR="004B4994" w:rsidRDefault="004B4994" w:rsidP="006B751E">
      <w:pPr>
        <w:bidi/>
        <w:jc w:val="both"/>
        <w:rPr>
          <w:sz w:val="22"/>
          <w:szCs w:val="22"/>
          <w:lang w:bidi="fa-IR"/>
        </w:rPr>
      </w:pPr>
      <w:r w:rsidRPr="002F3A59">
        <w:rPr>
          <w:sz w:val="22"/>
          <w:szCs w:val="22"/>
          <w:rtl/>
          <w:lang w:bidi="fa-IR"/>
        </w:rPr>
        <w:t>از سوی دیگر، پپتید شبه‌گلوکاگون-۱</w:t>
      </w:r>
      <w:r w:rsidRPr="002F3A59">
        <w:rPr>
          <w:sz w:val="22"/>
          <w:szCs w:val="22"/>
          <w:lang w:bidi="fa-IR"/>
        </w:rPr>
        <w:t xml:space="preserve"> </w:t>
      </w:r>
      <w:r w:rsidRPr="009705B0">
        <w:rPr>
          <w:rFonts w:ascii="Times New Roman" w:hAnsi="Times New Roman" w:cs="Times New Roman"/>
          <w:sz w:val="20"/>
          <w:szCs w:val="20"/>
          <w:lang w:bidi="fa-IR"/>
        </w:rPr>
        <w:t>(GLP-1)</w:t>
      </w:r>
      <w:r w:rsidRPr="002F3A59">
        <w:rPr>
          <w:sz w:val="22"/>
          <w:szCs w:val="22"/>
          <w:lang w:bidi="fa-IR"/>
        </w:rPr>
        <w:t xml:space="preserve"> </w:t>
      </w:r>
      <w:r w:rsidRPr="002F3A59">
        <w:rPr>
          <w:sz w:val="22"/>
          <w:szCs w:val="22"/>
          <w:rtl/>
          <w:lang w:bidi="fa-IR"/>
        </w:rPr>
        <w:t>یک اینکرتین روده‌ای است که پس از ورود غذا به روده، به‌صورت دو مرحله‌ای ترشح می‌شود؛ فاز نخست تقریباً ۱۰ تا ۱۵ دقیقه پس از صرف غذا آغاز می‌گردد</w:t>
      </w:r>
      <w:r w:rsidR="006B751E">
        <w:rPr>
          <w:rFonts w:hint="cs"/>
          <w:sz w:val="22"/>
          <w:szCs w:val="22"/>
          <w:rtl/>
          <w:lang w:bidi="fa-IR"/>
        </w:rPr>
        <w:t>(</w:t>
      </w:r>
      <w:r w:rsidRPr="002F3A59">
        <w:rPr>
          <w:sz w:val="22"/>
          <w:szCs w:val="22"/>
          <w:rtl/>
          <w:lang w:bidi="fa-IR"/>
        </w:rPr>
        <w:t>5</w:t>
      </w:r>
      <w:r w:rsidR="006B751E">
        <w:rPr>
          <w:rFonts w:hint="cs"/>
          <w:sz w:val="22"/>
          <w:szCs w:val="22"/>
          <w:rtl/>
          <w:lang w:bidi="fa-IR"/>
        </w:rPr>
        <w:t>)</w:t>
      </w:r>
      <w:r w:rsidRPr="002F3A59">
        <w:rPr>
          <w:sz w:val="22"/>
          <w:szCs w:val="22"/>
          <w:rtl/>
          <w:lang w:bidi="fa-IR"/>
        </w:rPr>
        <w:t>. این هورمون از طریق افزایش وابسته به گلوکز</w:t>
      </w:r>
      <w:r w:rsidR="002F3A59">
        <w:rPr>
          <w:rFonts w:hint="cs"/>
          <w:sz w:val="22"/>
          <w:szCs w:val="22"/>
          <w:rtl/>
          <w:lang w:bidi="fa-IR"/>
        </w:rPr>
        <w:t>،</w:t>
      </w:r>
      <w:r w:rsidRPr="002F3A59">
        <w:rPr>
          <w:sz w:val="22"/>
          <w:szCs w:val="22"/>
          <w:rtl/>
          <w:lang w:bidi="fa-IR"/>
        </w:rPr>
        <w:t xml:space="preserve"> ترشح انسولین، مهار گلوکاگون، و کند کردن تخلیه معده، نقش مهمی در کنترل قند خون ایفا می‌کند</w:t>
      </w:r>
      <w:r w:rsidR="006B751E">
        <w:rPr>
          <w:rFonts w:hint="cs"/>
          <w:sz w:val="22"/>
          <w:szCs w:val="22"/>
          <w:rtl/>
          <w:lang w:bidi="fa-IR"/>
        </w:rPr>
        <w:t>(6)</w:t>
      </w:r>
      <w:r w:rsidR="002F3A59">
        <w:rPr>
          <w:rFonts w:hint="cs"/>
          <w:sz w:val="22"/>
          <w:szCs w:val="22"/>
          <w:rtl/>
          <w:lang w:bidi="fa-IR"/>
        </w:rPr>
        <w:t xml:space="preserve">. اين پروتئين </w:t>
      </w:r>
      <w:r w:rsidRPr="002F3A59">
        <w:rPr>
          <w:sz w:val="22"/>
          <w:szCs w:val="22"/>
          <w:rtl/>
          <w:lang w:bidi="fa-IR"/>
        </w:rPr>
        <w:t>دارای نیمه‌عمر بسیار کوتاهی، در حدود ۱ تا ۲ دقیقه، است؛ زیرا به‌سرعت توسط آنزیم</w:t>
      </w:r>
      <w:r w:rsidRPr="002F3A59">
        <w:rPr>
          <w:sz w:val="22"/>
          <w:szCs w:val="22"/>
          <w:lang w:bidi="fa-IR"/>
        </w:rPr>
        <w:t xml:space="preserve"> </w:t>
      </w:r>
      <w:r w:rsidRPr="002F3A59">
        <w:rPr>
          <w:rFonts w:ascii="Times New Roman" w:hAnsi="Times New Roman" w:cs="Times New Roman"/>
          <w:sz w:val="20"/>
          <w:szCs w:val="20"/>
          <w:lang w:bidi="fa-IR"/>
        </w:rPr>
        <w:t>DPP-4</w:t>
      </w:r>
      <w:r w:rsidRPr="002F3A59">
        <w:rPr>
          <w:sz w:val="22"/>
          <w:szCs w:val="22"/>
          <w:lang w:bidi="fa-IR"/>
        </w:rPr>
        <w:t xml:space="preserve"> </w:t>
      </w:r>
      <w:r w:rsidRPr="002F3A59">
        <w:rPr>
          <w:sz w:val="22"/>
          <w:szCs w:val="22"/>
          <w:rtl/>
          <w:lang w:bidi="fa-IR"/>
        </w:rPr>
        <w:t>غیرفعال می‌شود</w:t>
      </w:r>
      <w:r w:rsidR="0095129A">
        <w:rPr>
          <w:rFonts w:hint="cs"/>
          <w:sz w:val="22"/>
          <w:szCs w:val="22"/>
          <w:rtl/>
          <w:lang w:bidi="fa-IR"/>
        </w:rPr>
        <w:t>(7)</w:t>
      </w:r>
      <w:r w:rsidRPr="002F3A59">
        <w:rPr>
          <w:sz w:val="22"/>
          <w:szCs w:val="22"/>
          <w:lang w:bidi="fa-IR"/>
        </w:rPr>
        <w:t>.</w:t>
      </w:r>
    </w:p>
    <w:p w14:paraId="5A28A560" w14:textId="1569E012" w:rsidR="00B44227" w:rsidRPr="002F3A59" w:rsidRDefault="00364E75" w:rsidP="009C27C5">
      <w:pPr>
        <w:bidi/>
        <w:jc w:val="both"/>
        <w:rPr>
          <w:sz w:val="22"/>
          <w:szCs w:val="22"/>
          <w:rtl/>
          <w:lang w:bidi="fa-IR"/>
        </w:rPr>
      </w:pPr>
      <w:r w:rsidRPr="00364E75">
        <w:rPr>
          <w:sz w:val="22"/>
          <w:szCs w:val="22"/>
          <w:rtl/>
        </w:rPr>
        <w:t>شواهد فزاینده‌ای نشان می‌دهد که میکروبیوتای روده و فرآورده‌های مشتق از آن قادرند ترشح</w:t>
      </w:r>
      <w:r w:rsidRPr="00364E75">
        <w:rPr>
          <w:sz w:val="22"/>
          <w:szCs w:val="22"/>
        </w:rPr>
        <w:t xml:space="preserve"> </w:t>
      </w:r>
      <w:r w:rsidRPr="00364E75">
        <w:rPr>
          <w:rFonts w:ascii="Times New Roman" w:hAnsi="Times New Roman" w:cs="Times New Roman"/>
          <w:sz w:val="20"/>
          <w:szCs w:val="20"/>
          <w:lang w:bidi="fa-IR"/>
        </w:rPr>
        <w:t>GLP-1</w:t>
      </w:r>
      <w:r w:rsidRPr="00364E75">
        <w:rPr>
          <w:sz w:val="22"/>
          <w:szCs w:val="22"/>
        </w:rPr>
        <w:t xml:space="preserve"> </w:t>
      </w:r>
      <w:r w:rsidRPr="00364E75">
        <w:rPr>
          <w:sz w:val="22"/>
          <w:szCs w:val="22"/>
          <w:rtl/>
        </w:rPr>
        <w:t>را تحت تأثیر قرار دهند. متابولیت‌های باکتریایی، به‌ویژه اسیدهای چرب کوتاه‌زنجیر</w:t>
      </w:r>
      <w:r w:rsidRPr="00364E75">
        <w:rPr>
          <w:sz w:val="22"/>
          <w:szCs w:val="22"/>
        </w:rPr>
        <w:t xml:space="preserve"> </w:t>
      </w:r>
      <w:r w:rsidRPr="00364E75">
        <w:rPr>
          <w:rFonts w:ascii="Times New Roman" w:hAnsi="Times New Roman" w:cs="Times New Roman"/>
          <w:sz w:val="20"/>
          <w:szCs w:val="20"/>
          <w:lang w:bidi="fa-IR"/>
        </w:rPr>
        <w:t>(SCFAs)</w:t>
      </w:r>
      <w:r w:rsidRPr="00364E75">
        <w:rPr>
          <w:rFonts w:ascii="Times New Roman" w:hAnsi="Times New Roman" w:cs="Times New Roman"/>
          <w:sz w:val="20"/>
          <w:szCs w:val="20"/>
          <w:rtl/>
          <w:lang w:bidi="fa-IR"/>
        </w:rPr>
        <w:t>،</w:t>
      </w:r>
      <w:r w:rsidRPr="00364E75">
        <w:rPr>
          <w:sz w:val="22"/>
          <w:szCs w:val="22"/>
          <w:rtl/>
        </w:rPr>
        <w:t xml:space="preserve"> از طریق فعال‌سازی گیرنده‌های</w:t>
      </w:r>
      <w:r w:rsidRPr="00364E75">
        <w:rPr>
          <w:sz w:val="22"/>
          <w:szCs w:val="22"/>
        </w:rPr>
        <w:t xml:space="preserve"> </w:t>
      </w:r>
      <w:r w:rsidRPr="00364E75">
        <w:rPr>
          <w:rFonts w:ascii="Times New Roman" w:hAnsi="Times New Roman" w:cs="Times New Roman"/>
          <w:sz w:val="20"/>
          <w:szCs w:val="20"/>
          <w:lang w:bidi="fa-IR"/>
        </w:rPr>
        <w:t>GPR41</w:t>
      </w:r>
      <w:r w:rsidRPr="00364E75">
        <w:rPr>
          <w:sz w:val="22"/>
          <w:szCs w:val="22"/>
        </w:rPr>
        <w:t xml:space="preserve"> </w:t>
      </w:r>
      <w:r w:rsidRPr="00364E75">
        <w:rPr>
          <w:sz w:val="22"/>
          <w:szCs w:val="22"/>
          <w:rtl/>
        </w:rPr>
        <w:t>و</w:t>
      </w:r>
      <w:r w:rsidRPr="00364E75">
        <w:rPr>
          <w:sz w:val="22"/>
          <w:szCs w:val="22"/>
        </w:rPr>
        <w:t xml:space="preserve"> </w:t>
      </w:r>
      <w:r w:rsidRPr="00364E75">
        <w:rPr>
          <w:rFonts w:ascii="Times New Roman" w:hAnsi="Times New Roman" w:cs="Times New Roman"/>
          <w:sz w:val="20"/>
          <w:szCs w:val="20"/>
          <w:lang w:bidi="fa-IR"/>
        </w:rPr>
        <w:t>GPR43</w:t>
      </w:r>
      <w:r w:rsidRPr="00364E75">
        <w:rPr>
          <w:sz w:val="22"/>
          <w:szCs w:val="22"/>
        </w:rPr>
        <w:t xml:space="preserve"> </w:t>
      </w:r>
      <w:r w:rsidRPr="00364E75">
        <w:rPr>
          <w:sz w:val="22"/>
          <w:szCs w:val="22"/>
          <w:rtl/>
        </w:rPr>
        <w:t>بر روی سلول‌های انترواندوکرین</w:t>
      </w:r>
      <w:r w:rsidRPr="00364E75">
        <w:rPr>
          <w:sz w:val="22"/>
          <w:szCs w:val="22"/>
        </w:rPr>
        <w:t xml:space="preserve"> </w:t>
      </w:r>
      <w:r w:rsidRPr="00364E75">
        <w:rPr>
          <w:rFonts w:ascii="Times New Roman" w:hAnsi="Times New Roman" w:cs="Times New Roman"/>
          <w:sz w:val="20"/>
          <w:szCs w:val="20"/>
          <w:lang w:bidi="fa-IR"/>
        </w:rPr>
        <w:t>L</w:t>
      </w:r>
      <w:r w:rsidRPr="00364E75">
        <w:rPr>
          <w:sz w:val="22"/>
          <w:szCs w:val="22"/>
          <w:rtl/>
        </w:rPr>
        <w:t>، موجب افزایش ترشح</w:t>
      </w:r>
      <w:r w:rsidRPr="00364E75">
        <w:rPr>
          <w:sz w:val="22"/>
          <w:szCs w:val="22"/>
        </w:rPr>
        <w:t xml:space="preserve"> </w:t>
      </w:r>
      <w:r w:rsidRPr="00364E75">
        <w:rPr>
          <w:rFonts w:ascii="Times New Roman" w:hAnsi="Times New Roman" w:cs="Times New Roman"/>
          <w:sz w:val="20"/>
          <w:szCs w:val="20"/>
          <w:lang w:bidi="fa-IR"/>
        </w:rPr>
        <w:t>GLP-1</w:t>
      </w:r>
      <w:r w:rsidRPr="00364E75">
        <w:rPr>
          <w:sz w:val="22"/>
          <w:szCs w:val="22"/>
        </w:rPr>
        <w:t xml:space="preserve"> </w:t>
      </w:r>
      <w:r w:rsidRPr="00364E75">
        <w:rPr>
          <w:sz w:val="22"/>
          <w:szCs w:val="22"/>
          <w:rtl/>
        </w:rPr>
        <w:t>می‌شوند (</w:t>
      </w:r>
      <w:r w:rsidR="009C27C5">
        <w:rPr>
          <w:rFonts w:hint="cs"/>
          <w:sz w:val="22"/>
          <w:szCs w:val="22"/>
          <w:rtl/>
        </w:rPr>
        <w:t>9.</w:t>
      </w:r>
      <w:r w:rsidR="009C27C5">
        <w:rPr>
          <w:rFonts w:hint="cs"/>
          <w:sz w:val="22"/>
          <w:szCs w:val="22"/>
          <w:rtl/>
          <w:lang w:bidi="fa-IR"/>
        </w:rPr>
        <w:t>8</w:t>
      </w:r>
      <w:r w:rsidRPr="00364E75">
        <w:rPr>
          <w:sz w:val="22"/>
          <w:szCs w:val="22"/>
          <w:rtl/>
        </w:rPr>
        <w:t>). علاوه بر این، مطالعات نشان داده‌اند که تغییر ترکیب میکروبیوتای روده می‌تواند بر محور اینکرتینی اثر گذاشته و حساسیت به انسولین و هموستاز گلوکز را بهبود بخشد (</w:t>
      </w:r>
      <w:r w:rsidR="009C27C5">
        <w:rPr>
          <w:rFonts w:hint="cs"/>
          <w:sz w:val="22"/>
          <w:szCs w:val="22"/>
          <w:rtl/>
        </w:rPr>
        <w:t>10</w:t>
      </w:r>
      <w:r w:rsidRPr="00364E75">
        <w:rPr>
          <w:sz w:val="22"/>
          <w:szCs w:val="22"/>
          <w:rtl/>
        </w:rPr>
        <w:t>). در مورد</w:t>
      </w:r>
      <w:r w:rsidRPr="00364E75">
        <w:rPr>
          <w:sz w:val="22"/>
          <w:szCs w:val="22"/>
        </w:rPr>
        <w:t xml:space="preserve"> </w:t>
      </w:r>
      <w:r w:rsidRPr="009C27C5">
        <w:rPr>
          <w:rFonts w:ascii="Times New Roman" w:hAnsi="Times New Roman" w:cs="Times New Roman"/>
          <w:i/>
          <w:iCs/>
          <w:sz w:val="20"/>
          <w:szCs w:val="20"/>
          <w:lang w:bidi="fa-IR"/>
        </w:rPr>
        <w:t>A. muciniphila</w:t>
      </w:r>
      <w:r w:rsidRPr="00364E75">
        <w:rPr>
          <w:sz w:val="22"/>
          <w:szCs w:val="22"/>
        </w:rPr>
        <w:t xml:space="preserve"> </w:t>
      </w:r>
      <w:r w:rsidRPr="00364E75">
        <w:rPr>
          <w:sz w:val="22"/>
          <w:szCs w:val="22"/>
          <w:rtl/>
        </w:rPr>
        <w:t>نیز گزارش شده است که تجویز این باکتری با بهبود عملکرد متابولیک، افزایش ترشح هورمون‌های روده‌ای و تقویت ارتباط میان میکروبیوم و میزبان همراه است (</w:t>
      </w:r>
      <w:r w:rsidR="009C27C5">
        <w:rPr>
          <w:rFonts w:hint="cs"/>
          <w:sz w:val="22"/>
          <w:szCs w:val="22"/>
          <w:rtl/>
        </w:rPr>
        <w:t>12.11</w:t>
      </w:r>
      <w:r w:rsidRPr="00364E75">
        <w:rPr>
          <w:sz w:val="22"/>
          <w:szCs w:val="22"/>
          <w:rtl/>
        </w:rPr>
        <w:t>). همچنین برخی مطالعات نشان داده‌اند که پروتئین‌های غشای خارجی و وزیکول‌های خارج‌سلولی مشتق از</w:t>
      </w:r>
      <w:r w:rsidRPr="00364E75">
        <w:rPr>
          <w:sz w:val="22"/>
          <w:szCs w:val="22"/>
        </w:rPr>
        <w:t xml:space="preserve"> </w:t>
      </w:r>
      <w:r w:rsidRPr="009C27C5">
        <w:rPr>
          <w:rFonts w:ascii="Times New Roman" w:hAnsi="Times New Roman" w:cs="Times New Roman"/>
          <w:i/>
          <w:iCs/>
          <w:sz w:val="20"/>
          <w:szCs w:val="20"/>
          <w:lang w:bidi="fa-IR"/>
        </w:rPr>
        <w:t>A. muciniphila</w:t>
      </w:r>
      <w:r w:rsidRPr="00364E75">
        <w:rPr>
          <w:sz w:val="22"/>
          <w:szCs w:val="22"/>
        </w:rPr>
        <w:t xml:space="preserve"> </w:t>
      </w:r>
      <w:r w:rsidRPr="00364E75">
        <w:rPr>
          <w:sz w:val="22"/>
          <w:szCs w:val="22"/>
          <w:rtl/>
        </w:rPr>
        <w:t xml:space="preserve">قادرند از طریق تعدیل عملکرد سد روده، کاهش التهاب و فعال‌سازی مسیرهای پیام‌رسانی وابسته به گیرنده‌های شناسایی الگو، اثرات متابولیکی سودمندی ایجاد کنند. </w:t>
      </w:r>
      <w:r w:rsidRPr="00364E75">
        <w:rPr>
          <w:rFonts w:hint="cs"/>
          <w:sz w:val="22"/>
          <w:szCs w:val="22"/>
          <w:rtl/>
        </w:rPr>
        <w:t>با</w:t>
      </w:r>
      <w:r w:rsidRPr="00364E75">
        <w:rPr>
          <w:sz w:val="22"/>
          <w:szCs w:val="22"/>
          <w:rtl/>
        </w:rPr>
        <w:t xml:space="preserve"> </w:t>
      </w:r>
      <w:r w:rsidRPr="00364E75">
        <w:rPr>
          <w:rFonts w:hint="cs"/>
          <w:sz w:val="22"/>
          <w:szCs w:val="22"/>
          <w:rtl/>
        </w:rPr>
        <w:t>این</w:t>
      </w:r>
      <w:r w:rsidRPr="00364E75">
        <w:rPr>
          <w:sz w:val="22"/>
          <w:szCs w:val="22"/>
          <w:rtl/>
        </w:rPr>
        <w:t xml:space="preserve"> </w:t>
      </w:r>
      <w:r w:rsidRPr="00364E75">
        <w:rPr>
          <w:rFonts w:hint="cs"/>
          <w:sz w:val="22"/>
          <w:szCs w:val="22"/>
          <w:rtl/>
        </w:rPr>
        <w:t>حال،</w:t>
      </w:r>
      <w:r w:rsidRPr="00364E75">
        <w:rPr>
          <w:sz w:val="22"/>
          <w:szCs w:val="22"/>
          <w:rtl/>
        </w:rPr>
        <w:t xml:space="preserve"> </w:t>
      </w:r>
      <w:r w:rsidRPr="00364E75">
        <w:rPr>
          <w:rFonts w:hint="cs"/>
          <w:sz w:val="22"/>
          <w:szCs w:val="22"/>
          <w:rtl/>
        </w:rPr>
        <w:t>نقش</w:t>
      </w:r>
      <w:r w:rsidRPr="00364E75">
        <w:rPr>
          <w:sz w:val="22"/>
          <w:szCs w:val="22"/>
          <w:rtl/>
        </w:rPr>
        <w:t xml:space="preserve"> </w:t>
      </w:r>
      <w:r w:rsidRPr="00364E75">
        <w:rPr>
          <w:rFonts w:hint="cs"/>
          <w:sz w:val="22"/>
          <w:szCs w:val="22"/>
          <w:rtl/>
        </w:rPr>
        <w:t>مستقیم</w:t>
      </w:r>
      <w:r w:rsidRPr="00364E75">
        <w:rPr>
          <w:sz w:val="22"/>
          <w:szCs w:val="22"/>
          <w:rtl/>
        </w:rPr>
        <w:t xml:space="preserve"> </w:t>
      </w:r>
      <w:r w:rsidRPr="00364E75">
        <w:rPr>
          <w:rFonts w:hint="cs"/>
          <w:sz w:val="22"/>
          <w:szCs w:val="22"/>
          <w:rtl/>
        </w:rPr>
        <w:t>وزیکول‌های</w:t>
      </w:r>
      <w:r w:rsidRPr="00364E75">
        <w:rPr>
          <w:sz w:val="22"/>
          <w:szCs w:val="22"/>
          <w:rtl/>
        </w:rPr>
        <w:t xml:space="preserve"> </w:t>
      </w:r>
      <w:r w:rsidRPr="00364E75">
        <w:rPr>
          <w:rFonts w:hint="cs"/>
          <w:sz w:val="22"/>
          <w:szCs w:val="22"/>
          <w:rtl/>
        </w:rPr>
        <w:t>خارج‌سلولی</w:t>
      </w:r>
      <w:r w:rsidRPr="00364E75">
        <w:rPr>
          <w:sz w:val="22"/>
          <w:szCs w:val="22"/>
          <w:rtl/>
        </w:rPr>
        <w:t xml:space="preserve"> </w:t>
      </w:r>
      <w:r w:rsidRPr="00364E75">
        <w:rPr>
          <w:rFonts w:hint="cs"/>
          <w:sz w:val="22"/>
          <w:szCs w:val="22"/>
          <w:rtl/>
        </w:rPr>
        <w:t>مشتق</w:t>
      </w:r>
      <w:r w:rsidRPr="00364E75">
        <w:rPr>
          <w:sz w:val="22"/>
          <w:szCs w:val="22"/>
          <w:rtl/>
        </w:rPr>
        <w:t xml:space="preserve"> </w:t>
      </w:r>
      <w:r w:rsidRPr="00364E75">
        <w:rPr>
          <w:rFonts w:hint="cs"/>
          <w:sz w:val="22"/>
          <w:szCs w:val="22"/>
          <w:rtl/>
        </w:rPr>
        <w:t>از</w:t>
      </w:r>
      <w:r w:rsidRPr="00364E75">
        <w:rPr>
          <w:sz w:val="22"/>
          <w:szCs w:val="22"/>
        </w:rPr>
        <w:t xml:space="preserve"> </w:t>
      </w:r>
      <w:r w:rsidRPr="009C27C5">
        <w:rPr>
          <w:rFonts w:ascii="Times New Roman" w:hAnsi="Times New Roman" w:cs="Times New Roman"/>
          <w:i/>
          <w:iCs/>
          <w:sz w:val="20"/>
          <w:szCs w:val="20"/>
          <w:lang w:bidi="fa-IR"/>
        </w:rPr>
        <w:t>A. muciniphila</w:t>
      </w:r>
      <w:r w:rsidRPr="00364E75">
        <w:rPr>
          <w:sz w:val="22"/>
          <w:szCs w:val="22"/>
        </w:rPr>
        <w:t xml:space="preserve"> </w:t>
      </w:r>
      <w:r w:rsidRPr="00364E75">
        <w:rPr>
          <w:sz w:val="22"/>
          <w:szCs w:val="22"/>
          <w:rtl/>
        </w:rPr>
        <w:t>در تنظیم ترشح</w:t>
      </w:r>
      <w:r w:rsidRPr="00364E75">
        <w:rPr>
          <w:sz w:val="22"/>
          <w:szCs w:val="22"/>
        </w:rPr>
        <w:t xml:space="preserve"> </w:t>
      </w:r>
      <w:r w:rsidRPr="009C27C5">
        <w:rPr>
          <w:rFonts w:ascii="Times New Roman" w:hAnsi="Times New Roman" w:cs="Times New Roman"/>
          <w:sz w:val="20"/>
          <w:szCs w:val="20"/>
          <w:lang w:bidi="fa-IR"/>
        </w:rPr>
        <w:t>GLP-1</w:t>
      </w:r>
      <w:r w:rsidRPr="00364E75">
        <w:rPr>
          <w:sz w:val="22"/>
          <w:szCs w:val="22"/>
        </w:rPr>
        <w:t xml:space="preserve"> </w:t>
      </w:r>
      <w:r w:rsidRPr="00364E75">
        <w:rPr>
          <w:sz w:val="22"/>
          <w:szCs w:val="22"/>
          <w:rtl/>
        </w:rPr>
        <w:t>و سهم احتمالی این مسیر در بهبود کنترل گلیسمی هنوز به‌طور کامل روشن نشده است و نیازمند بررسی‌های بیشتر می‌باشد</w:t>
      </w:r>
      <w:r w:rsidRPr="00364E75">
        <w:rPr>
          <w:sz w:val="22"/>
          <w:szCs w:val="22"/>
        </w:rPr>
        <w:t>.</w:t>
      </w:r>
      <w:r w:rsidR="00B44227" w:rsidRPr="00B44227">
        <w:rPr>
          <w:sz w:val="22"/>
          <w:szCs w:val="22"/>
          <w:lang w:bidi="fa-IR"/>
        </w:rPr>
        <w:t>.</w:t>
      </w:r>
    </w:p>
    <w:p w14:paraId="602ADA20" w14:textId="5987A09A" w:rsidR="004B4994" w:rsidRPr="00E85A7F" w:rsidRDefault="004B4994" w:rsidP="009C27C5">
      <w:pPr>
        <w:bidi/>
        <w:jc w:val="both"/>
        <w:rPr>
          <w:sz w:val="22"/>
          <w:szCs w:val="22"/>
          <w:rtl/>
          <w:lang w:bidi="fa-IR"/>
        </w:rPr>
      </w:pPr>
      <w:r w:rsidRPr="00E85A7F">
        <w:rPr>
          <w:sz w:val="22"/>
          <w:szCs w:val="22"/>
          <w:rtl/>
          <w:lang w:bidi="fa-IR"/>
        </w:rPr>
        <w:t>مطالعات پیشین نشان داده‌اند که تجویز</w:t>
      </w:r>
      <w:r w:rsidRPr="00E85A7F">
        <w:rPr>
          <w:sz w:val="22"/>
          <w:szCs w:val="22"/>
          <w:lang w:bidi="fa-IR"/>
        </w:rPr>
        <w:t xml:space="preserve"> </w:t>
      </w:r>
      <w:r w:rsidRPr="009C5436">
        <w:rPr>
          <w:rFonts w:ascii="Times New Roman" w:hAnsi="Times New Roman" w:cs="Times New Roman"/>
          <w:i/>
          <w:iCs/>
          <w:sz w:val="20"/>
          <w:szCs w:val="20"/>
          <w:lang w:bidi="fa-IR"/>
        </w:rPr>
        <w:t>A</w:t>
      </w:r>
      <w:r w:rsidR="009C5436" w:rsidRPr="009C5436">
        <w:rPr>
          <w:i/>
          <w:iCs/>
          <w:sz w:val="22"/>
          <w:szCs w:val="22"/>
          <w:lang w:bidi="fa-IR"/>
        </w:rPr>
        <w:t>.</w:t>
      </w:r>
      <w:r w:rsidRPr="009C5436">
        <w:rPr>
          <w:i/>
          <w:iCs/>
          <w:sz w:val="22"/>
          <w:szCs w:val="22"/>
          <w:lang w:bidi="fa-IR"/>
        </w:rPr>
        <w:t xml:space="preserve"> </w:t>
      </w:r>
      <w:r w:rsidRPr="009C5436">
        <w:rPr>
          <w:rFonts w:ascii="Times New Roman" w:hAnsi="Times New Roman" w:cs="Times New Roman"/>
          <w:i/>
          <w:iCs/>
          <w:sz w:val="20"/>
          <w:szCs w:val="20"/>
          <w:lang w:bidi="fa-IR"/>
        </w:rPr>
        <w:t>muciniphila</w:t>
      </w:r>
      <w:r w:rsidRPr="00E85A7F">
        <w:rPr>
          <w:sz w:val="22"/>
          <w:szCs w:val="22"/>
          <w:lang w:bidi="fa-IR"/>
        </w:rPr>
        <w:t xml:space="preserve"> </w:t>
      </w:r>
      <w:r w:rsidRPr="00E85A7F">
        <w:rPr>
          <w:sz w:val="22"/>
          <w:szCs w:val="22"/>
          <w:rtl/>
          <w:lang w:bidi="fa-IR"/>
        </w:rPr>
        <w:t>زنده</w:t>
      </w:r>
      <w:r w:rsidR="006B751E">
        <w:rPr>
          <w:rFonts w:hint="cs"/>
          <w:sz w:val="22"/>
          <w:szCs w:val="22"/>
          <w:rtl/>
          <w:lang w:bidi="fa-IR"/>
        </w:rPr>
        <w:t xml:space="preserve"> (</w:t>
      </w:r>
      <w:r w:rsidR="009C27C5">
        <w:rPr>
          <w:rFonts w:hint="cs"/>
          <w:sz w:val="22"/>
          <w:szCs w:val="22"/>
          <w:rtl/>
          <w:lang w:bidi="fa-IR"/>
        </w:rPr>
        <w:t>13</w:t>
      </w:r>
      <w:r w:rsidR="006B751E">
        <w:rPr>
          <w:rFonts w:hint="cs"/>
          <w:sz w:val="22"/>
          <w:szCs w:val="22"/>
          <w:rtl/>
          <w:lang w:bidi="fa-IR"/>
        </w:rPr>
        <w:t>)</w:t>
      </w:r>
      <w:r w:rsidRPr="00E85A7F">
        <w:rPr>
          <w:sz w:val="22"/>
          <w:szCs w:val="22"/>
          <w:rtl/>
          <w:lang w:bidi="fa-IR"/>
        </w:rPr>
        <w:t xml:space="preserve"> یا پاستوریزه‌شده، پارامترهای متابولیکی را در موش‌های چاق و دیابتی بهبود می‌بخشد</w:t>
      </w:r>
      <w:r w:rsidR="006B751E">
        <w:rPr>
          <w:rFonts w:hint="cs"/>
          <w:sz w:val="22"/>
          <w:szCs w:val="22"/>
          <w:rtl/>
          <w:lang w:bidi="fa-IR"/>
        </w:rPr>
        <w:t>(</w:t>
      </w:r>
      <w:r w:rsidR="009C27C5">
        <w:rPr>
          <w:rFonts w:hint="cs"/>
          <w:sz w:val="22"/>
          <w:szCs w:val="22"/>
          <w:rtl/>
          <w:lang w:bidi="fa-IR"/>
        </w:rPr>
        <w:t>14</w:t>
      </w:r>
      <w:r w:rsidR="006B751E">
        <w:rPr>
          <w:rFonts w:hint="cs"/>
          <w:sz w:val="22"/>
          <w:szCs w:val="22"/>
          <w:rtl/>
          <w:lang w:bidi="fa-IR"/>
        </w:rPr>
        <w:t>)</w:t>
      </w:r>
      <w:r w:rsidRPr="00E85A7F">
        <w:rPr>
          <w:sz w:val="22"/>
          <w:szCs w:val="22"/>
          <w:rtl/>
          <w:lang w:bidi="fa-IR"/>
        </w:rPr>
        <w:t>. با این حال، پژوهش‌های جدیدتر نشان می‌دهند که اثرات سودمند</w:t>
      </w:r>
      <w:r w:rsidRPr="00E85A7F">
        <w:rPr>
          <w:sz w:val="22"/>
          <w:szCs w:val="22"/>
          <w:lang w:bidi="fa-IR"/>
        </w:rPr>
        <w:t xml:space="preserve"> </w:t>
      </w:r>
      <w:r w:rsidRPr="009C5436">
        <w:rPr>
          <w:rFonts w:ascii="Times New Roman" w:hAnsi="Times New Roman" w:cs="Times New Roman"/>
          <w:i/>
          <w:iCs/>
          <w:sz w:val="20"/>
          <w:szCs w:val="20"/>
          <w:lang w:bidi="fa-IR"/>
        </w:rPr>
        <w:t>A</w:t>
      </w:r>
      <w:r w:rsidR="009C5436" w:rsidRPr="009C5436">
        <w:rPr>
          <w:rFonts w:ascii="Times New Roman" w:hAnsi="Times New Roman" w:cs="Times New Roman"/>
          <w:i/>
          <w:iCs/>
          <w:sz w:val="20"/>
          <w:szCs w:val="20"/>
          <w:lang w:bidi="fa-IR"/>
        </w:rPr>
        <w:t>.</w:t>
      </w:r>
      <w:r w:rsidRPr="009C5436">
        <w:rPr>
          <w:i/>
          <w:iCs/>
          <w:sz w:val="22"/>
          <w:szCs w:val="22"/>
          <w:lang w:bidi="fa-IR"/>
        </w:rPr>
        <w:t xml:space="preserve"> </w:t>
      </w:r>
      <w:r w:rsidRPr="009C5436">
        <w:rPr>
          <w:rFonts w:ascii="Times New Roman" w:hAnsi="Times New Roman" w:cs="Times New Roman"/>
          <w:i/>
          <w:iCs/>
          <w:sz w:val="20"/>
          <w:szCs w:val="20"/>
          <w:lang w:bidi="fa-IR"/>
        </w:rPr>
        <w:t>muciniphila</w:t>
      </w:r>
      <w:r w:rsidRPr="00E85A7F">
        <w:rPr>
          <w:sz w:val="22"/>
          <w:szCs w:val="22"/>
          <w:lang w:bidi="fa-IR"/>
        </w:rPr>
        <w:t xml:space="preserve"> </w:t>
      </w:r>
      <w:r w:rsidRPr="00E85A7F">
        <w:rPr>
          <w:sz w:val="22"/>
          <w:szCs w:val="22"/>
          <w:rtl/>
          <w:lang w:bidi="fa-IR"/>
        </w:rPr>
        <w:t>ممکن است عمدتاً توسط پروتئین‌های غشای خارجی و وزیکول‌های خارج‌سلولی</w:t>
      </w:r>
      <w:r w:rsidRPr="00E85A7F">
        <w:rPr>
          <w:sz w:val="22"/>
          <w:szCs w:val="22"/>
          <w:lang w:bidi="fa-IR"/>
        </w:rPr>
        <w:t xml:space="preserve"> </w:t>
      </w:r>
      <w:r w:rsidR="003519C4" w:rsidRPr="00F61B9D">
        <w:rPr>
          <w:rFonts w:ascii="Times New Roman" w:hAnsi="Times New Roman" w:cs="Times New Roman"/>
          <w:sz w:val="20"/>
          <w:szCs w:val="20"/>
          <w:lang w:bidi="fa-IR"/>
        </w:rPr>
        <w:t>(</w:t>
      </w:r>
      <w:r w:rsidR="003519C4">
        <w:rPr>
          <w:rFonts w:ascii="Times New Roman" w:hAnsi="Times New Roman" w:cs="Times New Roman"/>
          <w:sz w:val="20"/>
          <w:szCs w:val="20"/>
          <w:lang w:bidi="fa-IR"/>
        </w:rPr>
        <w:t>Extra</w:t>
      </w:r>
      <w:r w:rsidR="003519C4" w:rsidRPr="00F61B9D">
        <w:rPr>
          <w:rFonts w:ascii="Times New Roman" w:hAnsi="Times New Roman" w:cs="Times New Roman"/>
          <w:sz w:val="20"/>
          <w:szCs w:val="20"/>
          <w:lang w:bidi="fa-IR"/>
        </w:rPr>
        <w:t xml:space="preserve"> </w:t>
      </w:r>
      <w:r w:rsidR="003519C4">
        <w:rPr>
          <w:rFonts w:ascii="Times New Roman" w:hAnsi="Times New Roman" w:cs="Times New Roman"/>
          <w:sz w:val="20"/>
          <w:szCs w:val="20"/>
          <w:lang w:bidi="fa-IR"/>
        </w:rPr>
        <w:t>Cellular</w:t>
      </w:r>
      <w:r w:rsidR="003519C4" w:rsidRPr="00F61B9D">
        <w:rPr>
          <w:rFonts w:ascii="Times New Roman" w:hAnsi="Times New Roman" w:cs="Times New Roman"/>
          <w:sz w:val="20"/>
          <w:szCs w:val="20"/>
          <w:lang w:bidi="fa-IR"/>
        </w:rPr>
        <w:t xml:space="preserve"> Vesicles; </w:t>
      </w:r>
      <w:r w:rsidR="003519C4">
        <w:rPr>
          <w:rFonts w:ascii="Times New Roman" w:hAnsi="Times New Roman" w:cs="Times New Roman"/>
          <w:sz w:val="20"/>
          <w:szCs w:val="20"/>
          <w:lang w:bidi="fa-IR"/>
        </w:rPr>
        <w:t>E</w:t>
      </w:r>
      <w:r w:rsidR="003519C4" w:rsidRPr="00F61B9D">
        <w:rPr>
          <w:rFonts w:ascii="Times New Roman" w:hAnsi="Times New Roman" w:cs="Times New Roman"/>
          <w:sz w:val="20"/>
          <w:szCs w:val="20"/>
          <w:lang w:bidi="fa-IR"/>
        </w:rPr>
        <w:t>Vs)</w:t>
      </w:r>
      <w:r w:rsidRPr="00E85A7F">
        <w:rPr>
          <w:sz w:val="22"/>
          <w:szCs w:val="22"/>
          <w:lang w:bidi="fa-IR"/>
        </w:rPr>
        <w:t xml:space="preserve"> </w:t>
      </w:r>
      <w:r w:rsidRPr="00E85A7F">
        <w:rPr>
          <w:sz w:val="22"/>
          <w:szCs w:val="22"/>
          <w:rtl/>
          <w:lang w:bidi="fa-IR"/>
        </w:rPr>
        <w:t>میانجی‌گری شوند؛ اجزایی که حتی در غیاب باکتری زنده نیز قادر به تعدیل مسیرهای پیام‌رسانی میزبان هستند</w:t>
      </w:r>
      <w:r w:rsidR="006B751E">
        <w:rPr>
          <w:rFonts w:hint="cs"/>
          <w:sz w:val="22"/>
          <w:szCs w:val="22"/>
          <w:rtl/>
          <w:lang w:bidi="fa-IR"/>
        </w:rPr>
        <w:t xml:space="preserve"> (</w:t>
      </w:r>
      <w:r w:rsidR="009C27C5">
        <w:rPr>
          <w:rFonts w:hint="cs"/>
          <w:sz w:val="22"/>
          <w:szCs w:val="22"/>
          <w:rtl/>
          <w:lang w:bidi="fa-IR"/>
        </w:rPr>
        <w:t>15</w:t>
      </w:r>
      <w:r w:rsidR="006B751E">
        <w:rPr>
          <w:rFonts w:hint="cs"/>
          <w:sz w:val="22"/>
          <w:szCs w:val="22"/>
          <w:rtl/>
          <w:lang w:bidi="fa-IR"/>
        </w:rPr>
        <w:t>-</w:t>
      </w:r>
      <w:r w:rsidR="009C27C5">
        <w:rPr>
          <w:rFonts w:hint="cs"/>
          <w:sz w:val="22"/>
          <w:szCs w:val="22"/>
          <w:rtl/>
          <w:lang w:bidi="fa-IR"/>
        </w:rPr>
        <w:t>17</w:t>
      </w:r>
      <w:r w:rsidR="006B751E">
        <w:rPr>
          <w:rFonts w:hint="cs"/>
          <w:sz w:val="22"/>
          <w:szCs w:val="22"/>
          <w:rtl/>
          <w:lang w:bidi="fa-IR"/>
        </w:rPr>
        <w:t>).</w:t>
      </w:r>
    </w:p>
    <w:p w14:paraId="66861F32" w14:textId="3B97B4AB" w:rsidR="003433C2" w:rsidRDefault="003433C2" w:rsidP="003433C2">
      <w:pPr>
        <w:bidi/>
        <w:jc w:val="both"/>
        <w:rPr>
          <w:sz w:val="22"/>
          <w:szCs w:val="22"/>
          <w:rtl/>
        </w:rPr>
      </w:pPr>
      <w:r w:rsidRPr="003433C2">
        <w:rPr>
          <w:sz w:val="22"/>
          <w:szCs w:val="22"/>
          <w:rtl/>
        </w:rPr>
        <w:t>در سال‌های اخیر، توجه فزاینده‌ای به پست‌بیوتیک‌ها به‌عنوان جایگزینی ایمن‌تر و پایدارتر برای پروبیوتیک‌های زنده معطوف شده است. در میان انواع مختلف پست‌بیوتیک‌ها، وزیکول‌های غشای خارجی</w:t>
      </w:r>
      <w:r w:rsidRPr="003433C2">
        <w:rPr>
          <w:sz w:val="22"/>
          <w:szCs w:val="22"/>
        </w:rPr>
        <w:t xml:space="preserve"> </w:t>
      </w:r>
      <w:r w:rsidRPr="003433C2">
        <w:rPr>
          <w:rFonts w:ascii="Times New Roman" w:hAnsi="Times New Roman" w:cs="Times New Roman"/>
          <w:sz w:val="20"/>
          <w:szCs w:val="20"/>
          <w:lang w:bidi="fa-IR"/>
        </w:rPr>
        <w:t xml:space="preserve">(EVs) </w:t>
      </w:r>
      <w:r w:rsidRPr="003433C2">
        <w:rPr>
          <w:sz w:val="22"/>
          <w:szCs w:val="22"/>
          <w:rtl/>
        </w:rPr>
        <w:t>به دلیل توانایی انتقال مجموعه‌ای از مولکول‌های زیست‌فعال باکتریایی شامل پروتئین‌ها، لیپوپروتئین‌ها، لیپوپلی‌ساکاریدها، متابولیت‌ها و مولکول‌های پیام‌رسان، جایگاه ویژه‌ای یافته‌اند. این نانووزیکول‌ها قادرند بدون نیاز به کلونیزاسیون باکتری در روده، با سلول‌های اپی‌تلیال و ایمنی میزبان برهم‌کنش کرده و پاسخ‌های متابولیکی و ایمنی را تعدیل نمایند. اگرچه مطالعات متعددی اثرات سودمند</w:t>
      </w:r>
      <w:r w:rsidRPr="003433C2">
        <w:rPr>
          <w:sz w:val="22"/>
          <w:szCs w:val="22"/>
        </w:rPr>
        <w:t xml:space="preserve"> </w:t>
      </w:r>
      <w:r w:rsidRPr="003433C2">
        <w:rPr>
          <w:rFonts w:ascii="Times New Roman" w:hAnsi="Times New Roman" w:cs="Times New Roman"/>
          <w:i/>
          <w:iCs/>
          <w:sz w:val="20"/>
          <w:szCs w:val="20"/>
          <w:lang w:bidi="fa-IR"/>
        </w:rPr>
        <w:t>A. muciniphila</w:t>
      </w:r>
      <w:r w:rsidRPr="003433C2">
        <w:rPr>
          <w:sz w:val="22"/>
          <w:szCs w:val="22"/>
        </w:rPr>
        <w:t xml:space="preserve"> </w:t>
      </w:r>
      <w:r w:rsidRPr="003433C2">
        <w:rPr>
          <w:sz w:val="22"/>
          <w:szCs w:val="22"/>
          <w:rtl/>
        </w:rPr>
        <w:t>زنده و پاستوریزه‌شده را در اختلالات متابولیک نشان داده‌اند، اطلاعات موجود درباره اثربخشی</w:t>
      </w:r>
      <w:r w:rsidRPr="003433C2">
        <w:rPr>
          <w:sz w:val="22"/>
          <w:szCs w:val="22"/>
        </w:rPr>
        <w:t xml:space="preserve"> </w:t>
      </w:r>
      <w:r w:rsidRPr="003433C2">
        <w:rPr>
          <w:rFonts w:ascii="Times New Roman" w:hAnsi="Times New Roman" w:cs="Times New Roman"/>
          <w:sz w:val="20"/>
          <w:szCs w:val="20"/>
          <w:lang w:bidi="fa-IR"/>
        </w:rPr>
        <w:t>EV</w:t>
      </w:r>
      <w:r w:rsidRPr="003433C2">
        <w:rPr>
          <w:rFonts w:ascii="Times New Roman" w:hAnsi="Times New Roman" w:cs="Times New Roman"/>
          <w:sz w:val="20"/>
          <w:szCs w:val="20"/>
          <w:rtl/>
          <w:lang w:bidi="fa-IR"/>
        </w:rPr>
        <w:t>های</w:t>
      </w:r>
      <w:r w:rsidRPr="003433C2">
        <w:rPr>
          <w:sz w:val="22"/>
          <w:szCs w:val="22"/>
          <w:rtl/>
        </w:rPr>
        <w:t xml:space="preserve"> مشتق از این باکتری در دیابت نوع </w:t>
      </w:r>
      <w:r w:rsidRPr="003433C2">
        <w:rPr>
          <w:sz w:val="22"/>
          <w:szCs w:val="22"/>
          <w:rtl/>
          <w:lang w:bidi="fa-IR"/>
        </w:rPr>
        <w:t>۲</w:t>
      </w:r>
      <w:r w:rsidRPr="003433C2">
        <w:rPr>
          <w:sz w:val="22"/>
          <w:szCs w:val="22"/>
          <w:rtl/>
        </w:rPr>
        <w:t xml:space="preserve"> همچنان محدود است و به‌ویژه مقایسه مستقیم آن‌ها با باکتری زنده و </w:t>
      </w:r>
      <w:r w:rsidRPr="003433C2">
        <w:rPr>
          <w:rFonts w:hint="cs"/>
          <w:sz w:val="22"/>
          <w:szCs w:val="22"/>
          <w:rtl/>
          <w:lang w:bidi="fa-IR"/>
        </w:rPr>
        <w:t xml:space="preserve">يک استاندارد دارويي نظير </w:t>
      </w:r>
      <w:r w:rsidRPr="003433C2">
        <w:rPr>
          <w:sz w:val="22"/>
          <w:szCs w:val="22"/>
          <w:rtl/>
        </w:rPr>
        <w:t xml:space="preserve">متفورمین مورد بررسی قرار </w:t>
      </w:r>
      <w:r w:rsidRPr="003433C2">
        <w:rPr>
          <w:rFonts w:hint="cs"/>
          <w:sz w:val="22"/>
          <w:szCs w:val="22"/>
          <w:rtl/>
        </w:rPr>
        <w:t>ن</w:t>
      </w:r>
      <w:r w:rsidRPr="003433C2">
        <w:rPr>
          <w:sz w:val="22"/>
          <w:szCs w:val="22"/>
          <w:rtl/>
        </w:rPr>
        <w:t>گرفته است. ازاین‌رو، تعیین اینکه آیا</w:t>
      </w:r>
      <w:r w:rsidRPr="003433C2">
        <w:rPr>
          <w:sz w:val="22"/>
          <w:szCs w:val="22"/>
        </w:rPr>
        <w:t xml:space="preserve"> </w:t>
      </w:r>
      <w:r w:rsidRPr="003433C2">
        <w:rPr>
          <w:rFonts w:ascii="Times New Roman" w:hAnsi="Times New Roman" w:cs="Times New Roman"/>
          <w:sz w:val="20"/>
          <w:szCs w:val="20"/>
          <w:lang w:bidi="fa-IR"/>
        </w:rPr>
        <w:t>EV</w:t>
      </w:r>
      <w:r w:rsidRPr="003433C2">
        <w:rPr>
          <w:rFonts w:ascii="Times New Roman" w:hAnsi="Times New Roman" w:cs="Times New Roman"/>
          <w:sz w:val="20"/>
          <w:szCs w:val="20"/>
          <w:rtl/>
          <w:lang w:bidi="fa-IR"/>
        </w:rPr>
        <w:t>ها</w:t>
      </w:r>
      <w:r w:rsidRPr="003433C2">
        <w:rPr>
          <w:sz w:val="22"/>
          <w:szCs w:val="22"/>
          <w:rtl/>
        </w:rPr>
        <w:t xml:space="preserve"> می‌توانند به‌عنوان عامل اصلی اثرات ضد دیابتی</w:t>
      </w:r>
      <w:r w:rsidRPr="003433C2">
        <w:rPr>
          <w:i/>
          <w:iCs/>
          <w:sz w:val="22"/>
          <w:szCs w:val="22"/>
        </w:rPr>
        <w:t xml:space="preserve"> </w:t>
      </w:r>
      <w:r w:rsidRPr="003433C2">
        <w:rPr>
          <w:rFonts w:ascii="Times New Roman" w:hAnsi="Times New Roman" w:cs="Times New Roman"/>
          <w:i/>
          <w:iCs/>
          <w:sz w:val="20"/>
          <w:szCs w:val="20"/>
          <w:lang w:bidi="fa-IR"/>
        </w:rPr>
        <w:t>A.</w:t>
      </w:r>
      <w:r w:rsidRPr="003433C2">
        <w:rPr>
          <w:i/>
          <w:iCs/>
          <w:sz w:val="22"/>
          <w:szCs w:val="22"/>
        </w:rPr>
        <w:t xml:space="preserve"> </w:t>
      </w:r>
      <w:r w:rsidRPr="003433C2">
        <w:rPr>
          <w:rFonts w:ascii="Times New Roman" w:hAnsi="Times New Roman" w:cs="Times New Roman"/>
          <w:i/>
          <w:iCs/>
          <w:sz w:val="20"/>
          <w:szCs w:val="20"/>
          <w:lang w:bidi="fa-IR"/>
        </w:rPr>
        <w:t>muciniphila</w:t>
      </w:r>
      <w:r w:rsidRPr="003433C2">
        <w:rPr>
          <w:sz w:val="22"/>
          <w:szCs w:val="22"/>
        </w:rPr>
        <w:t xml:space="preserve"> </w:t>
      </w:r>
      <w:r w:rsidRPr="003433C2">
        <w:rPr>
          <w:sz w:val="22"/>
          <w:szCs w:val="22"/>
          <w:rtl/>
        </w:rPr>
        <w:t>عمل کنند، همچنان یک سؤال مهم و پاسخ‌داده‌نشده در این حوزه محسوب می‌شود</w:t>
      </w:r>
      <w:r w:rsidRPr="003433C2">
        <w:rPr>
          <w:sz w:val="22"/>
          <w:szCs w:val="22"/>
        </w:rPr>
        <w:t>.</w:t>
      </w:r>
    </w:p>
    <w:p w14:paraId="142A033C" w14:textId="6DD38588" w:rsidR="00E071E5" w:rsidRDefault="00E071E5" w:rsidP="003433C2">
      <w:pPr>
        <w:bidi/>
        <w:jc w:val="both"/>
        <w:rPr>
          <w:sz w:val="22"/>
          <w:szCs w:val="22"/>
          <w:rtl/>
          <w:lang w:bidi="fa-IR"/>
        </w:rPr>
      </w:pPr>
      <w:r w:rsidRPr="00E071E5">
        <w:rPr>
          <w:sz w:val="22"/>
          <w:szCs w:val="22"/>
          <w:rtl/>
        </w:rPr>
        <w:lastRenderedPageBreak/>
        <w:t>در این پژوهش، تأثیر تجویز خوراکی وزیکول‌های غشای خارجی</w:t>
      </w:r>
      <w:r w:rsidRPr="00E071E5">
        <w:rPr>
          <w:sz w:val="22"/>
          <w:szCs w:val="22"/>
          <w:lang w:bidi="fa-IR"/>
        </w:rPr>
        <w:t xml:space="preserve"> </w:t>
      </w:r>
      <w:r w:rsidRPr="00E071E5">
        <w:rPr>
          <w:sz w:val="22"/>
          <w:szCs w:val="22"/>
          <w:rtl/>
        </w:rPr>
        <w:t>مشتق از</w:t>
      </w:r>
      <w:r w:rsidRPr="00E071E5">
        <w:rPr>
          <w:sz w:val="22"/>
          <w:szCs w:val="22"/>
          <w:lang w:bidi="fa-IR"/>
        </w:rPr>
        <w:t xml:space="preserve"> </w:t>
      </w:r>
      <w:r w:rsidRPr="00F61B9D">
        <w:rPr>
          <w:rFonts w:ascii="Times New Roman" w:hAnsi="Times New Roman" w:cs="Times New Roman"/>
          <w:i/>
          <w:iCs/>
          <w:sz w:val="20"/>
          <w:szCs w:val="20"/>
          <w:lang w:bidi="fa-IR"/>
        </w:rPr>
        <w:t>A</w:t>
      </w:r>
      <w:r w:rsidR="00F61B9D" w:rsidRPr="00F61B9D">
        <w:rPr>
          <w:rFonts w:ascii="Times New Roman" w:hAnsi="Times New Roman" w:cs="Times New Roman"/>
          <w:i/>
          <w:iCs/>
          <w:sz w:val="20"/>
          <w:szCs w:val="20"/>
          <w:lang w:bidi="fa-IR"/>
        </w:rPr>
        <w:t>.</w:t>
      </w:r>
      <w:r w:rsidRPr="00F61B9D">
        <w:rPr>
          <w:i/>
          <w:iCs/>
          <w:sz w:val="22"/>
          <w:szCs w:val="22"/>
          <w:lang w:bidi="fa-IR"/>
        </w:rPr>
        <w:t xml:space="preserve"> </w:t>
      </w:r>
      <w:r w:rsidRPr="00F61B9D">
        <w:rPr>
          <w:rFonts w:ascii="Times New Roman" w:hAnsi="Times New Roman" w:cs="Times New Roman"/>
          <w:i/>
          <w:iCs/>
          <w:sz w:val="20"/>
          <w:szCs w:val="20"/>
          <w:lang w:bidi="fa-IR"/>
        </w:rPr>
        <w:t>muciniphila</w:t>
      </w:r>
      <w:r w:rsidRPr="00E071E5">
        <w:rPr>
          <w:sz w:val="22"/>
          <w:szCs w:val="22"/>
          <w:lang w:bidi="fa-IR"/>
        </w:rPr>
        <w:t xml:space="preserve"> </w:t>
      </w:r>
      <w:r w:rsidRPr="00E071E5">
        <w:rPr>
          <w:sz w:val="22"/>
          <w:szCs w:val="22"/>
          <w:rtl/>
        </w:rPr>
        <w:t xml:space="preserve">بر تنظیم گلیسمی در یک مدل موشی دیابت نوع </w:t>
      </w:r>
      <w:r w:rsidRPr="00E071E5">
        <w:rPr>
          <w:sz w:val="22"/>
          <w:szCs w:val="22"/>
          <w:rtl/>
          <w:lang w:bidi="fa-IR"/>
        </w:rPr>
        <w:t>۲</w:t>
      </w:r>
      <w:r w:rsidRPr="00E071E5">
        <w:rPr>
          <w:sz w:val="22"/>
          <w:szCs w:val="22"/>
          <w:rtl/>
        </w:rPr>
        <w:t xml:space="preserve"> القاشده با نیکوتین‌آمید/استرپتوزوتوسین/رژیم غذایی پرچرب</w:t>
      </w:r>
      <w:r w:rsidRPr="00E071E5">
        <w:rPr>
          <w:sz w:val="22"/>
          <w:szCs w:val="22"/>
          <w:lang w:bidi="fa-IR"/>
        </w:rPr>
        <w:t xml:space="preserve"> </w:t>
      </w:r>
      <w:r w:rsidRPr="00F61B9D">
        <w:rPr>
          <w:rFonts w:ascii="Times New Roman" w:hAnsi="Times New Roman" w:cs="Times New Roman"/>
          <w:sz w:val="20"/>
          <w:szCs w:val="20"/>
          <w:lang w:bidi="fa-IR"/>
        </w:rPr>
        <w:t>(HFD)</w:t>
      </w:r>
      <w:r w:rsidRPr="00E071E5">
        <w:rPr>
          <w:sz w:val="22"/>
          <w:szCs w:val="22"/>
          <w:lang w:bidi="fa-IR"/>
        </w:rPr>
        <w:t xml:space="preserve"> </w:t>
      </w:r>
      <w:r w:rsidRPr="00E071E5">
        <w:rPr>
          <w:sz w:val="22"/>
          <w:szCs w:val="22"/>
          <w:rtl/>
        </w:rPr>
        <w:t>مورد ارزیابی قرار گرفت. علاوه بر این، اثربخشی</w:t>
      </w:r>
      <w:r w:rsidRPr="00E071E5">
        <w:rPr>
          <w:sz w:val="22"/>
          <w:szCs w:val="22"/>
          <w:lang w:bidi="fa-IR"/>
        </w:rPr>
        <w:t xml:space="preserve"> </w:t>
      </w:r>
      <w:r w:rsidR="003519C4">
        <w:rPr>
          <w:rFonts w:ascii="Times New Roman" w:hAnsi="Times New Roman" w:cs="Times New Roman"/>
          <w:sz w:val="20"/>
          <w:szCs w:val="20"/>
          <w:lang w:bidi="fa-IR"/>
        </w:rPr>
        <w:t>E</w:t>
      </w:r>
      <w:r w:rsidRPr="00F61B9D">
        <w:rPr>
          <w:rFonts w:ascii="Times New Roman" w:hAnsi="Times New Roman" w:cs="Times New Roman"/>
          <w:sz w:val="20"/>
          <w:szCs w:val="20"/>
          <w:lang w:bidi="fa-IR"/>
        </w:rPr>
        <w:t>Vs</w:t>
      </w:r>
      <w:r w:rsidRPr="00E071E5">
        <w:rPr>
          <w:sz w:val="22"/>
          <w:szCs w:val="22"/>
          <w:lang w:bidi="fa-IR"/>
        </w:rPr>
        <w:t xml:space="preserve"> </w:t>
      </w:r>
      <w:r w:rsidRPr="00E071E5">
        <w:rPr>
          <w:sz w:val="22"/>
          <w:szCs w:val="22"/>
          <w:rtl/>
        </w:rPr>
        <w:t>با</w:t>
      </w:r>
      <w:r w:rsidRPr="00E071E5">
        <w:rPr>
          <w:sz w:val="22"/>
          <w:szCs w:val="22"/>
          <w:lang w:bidi="fa-IR"/>
        </w:rPr>
        <w:t xml:space="preserve"> </w:t>
      </w:r>
      <w:r w:rsidRPr="00F61B9D">
        <w:rPr>
          <w:rFonts w:ascii="Times New Roman" w:hAnsi="Times New Roman" w:cs="Times New Roman"/>
          <w:i/>
          <w:iCs/>
          <w:sz w:val="20"/>
          <w:szCs w:val="20"/>
          <w:lang w:bidi="fa-IR"/>
        </w:rPr>
        <w:t>A. muciniphila</w:t>
      </w:r>
      <w:r w:rsidRPr="00E071E5">
        <w:rPr>
          <w:sz w:val="22"/>
          <w:szCs w:val="22"/>
          <w:lang w:bidi="fa-IR"/>
        </w:rPr>
        <w:t xml:space="preserve"> </w:t>
      </w:r>
      <w:r w:rsidR="00017777">
        <w:rPr>
          <w:rFonts w:hint="cs"/>
          <w:sz w:val="22"/>
          <w:szCs w:val="22"/>
          <w:rtl/>
          <w:lang w:bidi="fa-IR"/>
        </w:rPr>
        <w:t xml:space="preserve"> </w:t>
      </w:r>
      <w:r w:rsidRPr="00E071E5">
        <w:rPr>
          <w:sz w:val="22"/>
          <w:szCs w:val="22"/>
          <w:rtl/>
        </w:rPr>
        <w:t>زنده و متفورمین مقایسه شد و همچنین اثر درمان ترکیبی</w:t>
      </w:r>
      <w:r w:rsidRPr="00E071E5">
        <w:rPr>
          <w:sz w:val="22"/>
          <w:szCs w:val="22"/>
          <w:lang w:bidi="fa-IR"/>
        </w:rPr>
        <w:t xml:space="preserve"> </w:t>
      </w:r>
      <w:r w:rsidR="003519C4">
        <w:rPr>
          <w:rFonts w:ascii="Times New Roman" w:hAnsi="Times New Roman" w:cs="Times New Roman"/>
          <w:sz w:val="20"/>
          <w:szCs w:val="20"/>
          <w:lang w:bidi="fa-IR"/>
        </w:rPr>
        <w:t>E</w:t>
      </w:r>
      <w:r w:rsidRPr="00F61B9D">
        <w:rPr>
          <w:rFonts w:ascii="Times New Roman" w:hAnsi="Times New Roman" w:cs="Times New Roman"/>
          <w:sz w:val="20"/>
          <w:szCs w:val="20"/>
          <w:lang w:bidi="fa-IR"/>
        </w:rPr>
        <w:t>Vs</w:t>
      </w:r>
      <w:r w:rsidRPr="00E071E5">
        <w:rPr>
          <w:sz w:val="22"/>
          <w:szCs w:val="22"/>
          <w:lang w:bidi="fa-IR"/>
        </w:rPr>
        <w:t xml:space="preserve"> </w:t>
      </w:r>
      <w:r w:rsidRPr="00E071E5">
        <w:rPr>
          <w:sz w:val="22"/>
          <w:szCs w:val="22"/>
          <w:rtl/>
        </w:rPr>
        <w:t>و متفورمین مورد بررسی قرار گرفت. با توجه به اینکه</w:t>
      </w:r>
      <w:r w:rsidRPr="00E071E5">
        <w:rPr>
          <w:sz w:val="22"/>
          <w:szCs w:val="22"/>
          <w:lang w:bidi="fa-IR"/>
        </w:rPr>
        <w:t xml:space="preserve"> </w:t>
      </w:r>
      <w:r w:rsidR="003519C4">
        <w:rPr>
          <w:rFonts w:ascii="Times New Roman" w:hAnsi="Times New Roman" w:cs="Times New Roman"/>
          <w:sz w:val="20"/>
          <w:szCs w:val="20"/>
          <w:lang w:bidi="fa-IR"/>
        </w:rPr>
        <w:t>E</w:t>
      </w:r>
      <w:r w:rsidRPr="00F61B9D">
        <w:rPr>
          <w:rFonts w:ascii="Times New Roman" w:hAnsi="Times New Roman" w:cs="Times New Roman"/>
          <w:sz w:val="20"/>
          <w:szCs w:val="20"/>
          <w:lang w:bidi="fa-IR"/>
        </w:rPr>
        <w:t>Vs</w:t>
      </w:r>
      <w:r w:rsidRPr="00E071E5">
        <w:rPr>
          <w:sz w:val="22"/>
          <w:szCs w:val="22"/>
          <w:lang w:bidi="fa-IR"/>
        </w:rPr>
        <w:t xml:space="preserve"> </w:t>
      </w:r>
      <w:r w:rsidRPr="00E071E5">
        <w:rPr>
          <w:sz w:val="22"/>
          <w:szCs w:val="22"/>
          <w:rtl/>
        </w:rPr>
        <w:t>حامل مجموعه‌ای از مولکول‌های زیست‌فعال باکتریایی شامل پروتئین‌ها، لیپوپروتئین‌ها، لیپیدها و سایر اجزای مؤثر در برهم‌کنش با میزبان هستند، این ساختارها به‌عنوان یکی از مهم‌ترین عوامل میانجی اثرات سودمند</w:t>
      </w:r>
      <w:r w:rsidRPr="00E071E5">
        <w:rPr>
          <w:sz w:val="22"/>
          <w:szCs w:val="22"/>
          <w:lang w:bidi="fa-IR"/>
        </w:rPr>
        <w:t xml:space="preserve"> </w:t>
      </w:r>
      <w:r w:rsidRPr="00F61B9D">
        <w:rPr>
          <w:rFonts w:ascii="Times New Roman" w:hAnsi="Times New Roman" w:cs="Times New Roman"/>
          <w:i/>
          <w:iCs/>
          <w:sz w:val="20"/>
          <w:szCs w:val="20"/>
          <w:lang w:bidi="fa-IR"/>
        </w:rPr>
        <w:t>A. muciniphila</w:t>
      </w:r>
      <w:r w:rsidRPr="00E071E5">
        <w:rPr>
          <w:sz w:val="22"/>
          <w:szCs w:val="22"/>
          <w:lang w:bidi="fa-IR"/>
        </w:rPr>
        <w:t xml:space="preserve"> </w:t>
      </w:r>
      <w:r w:rsidRPr="00E071E5">
        <w:rPr>
          <w:sz w:val="22"/>
          <w:szCs w:val="22"/>
          <w:rtl/>
        </w:rPr>
        <w:t>شناخته می‌شوند. هدف این مطالعه، بررسی پتانسیل</w:t>
      </w:r>
      <w:r w:rsidRPr="00E071E5">
        <w:rPr>
          <w:sz w:val="22"/>
          <w:szCs w:val="22"/>
          <w:lang w:bidi="fa-IR"/>
        </w:rPr>
        <w:t xml:space="preserve"> </w:t>
      </w:r>
      <w:r w:rsidR="003519C4">
        <w:rPr>
          <w:rFonts w:ascii="Times New Roman" w:hAnsi="Times New Roman" w:cs="Times New Roman"/>
          <w:sz w:val="20"/>
          <w:szCs w:val="20"/>
          <w:lang w:bidi="fa-IR"/>
        </w:rPr>
        <w:t>E</w:t>
      </w:r>
      <w:r w:rsidRPr="00F61B9D">
        <w:rPr>
          <w:rFonts w:ascii="Times New Roman" w:hAnsi="Times New Roman" w:cs="Times New Roman"/>
          <w:sz w:val="20"/>
          <w:szCs w:val="20"/>
          <w:lang w:bidi="fa-IR"/>
        </w:rPr>
        <w:t>Vs</w:t>
      </w:r>
      <w:r w:rsidRPr="00E071E5">
        <w:rPr>
          <w:sz w:val="22"/>
          <w:szCs w:val="22"/>
          <w:lang w:bidi="fa-IR"/>
        </w:rPr>
        <w:t xml:space="preserve"> </w:t>
      </w:r>
      <w:r w:rsidRPr="00E071E5">
        <w:rPr>
          <w:sz w:val="22"/>
          <w:szCs w:val="22"/>
          <w:rtl/>
        </w:rPr>
        <w:t xml:space="preserve">آکرمانسیا به‌عنوان یک عامل پست‌بیوتیک نوین در بهبود اختلالات متابولیک مرتبط با دیابت نوع </w:t>
      </w:r>
      <w:r w:rsidRPr="00E071E5">
        <w:rPr>
          <w:sz w:val="22"/>
          <w:szCs w:val="22"/>
          <w:rtl/>
          <w:lang w:bidi="fa-IR"/>
        </w:rPr>
        <w:t>۲</w:t>
      </w:r>
      <w:r w:rsidRPr="00E071E5">
        <w:rPr>
          <w:sz w:val="22"/>
          <w:szCs w:val="22"/>
          <w:rtl/>
        </w:rPr>
        <w:t xml:space="preserve"> و تعیین میزان اثربخشی و احتمال هم‌افزایی آن با متفورمین در مقایسه با سایر مداخلات مبتنی بر میکروبیوم روده بود</w:t>
      </w:r>
      <w:r w:rsidRPr="00E071E5">
        <w:rPr>
          <w:sz w:val="22"/>
          <w:szCs w:val="22"/>
          <w:lang w:bidi="fa-IR"/>
        </w:rPr>
        <w:t>.</w:t>
      </w:r>
    </w:p>
    <w:p w14:paraId="74B675C7" w14:textId="20E3E32C" w:rsidR="004B4994" w:rsidRPr="00D02B57" w:rsidRDefault="0075359D" w:rsidP="00E071E5">
      <w:pPr>
        <w:bidi/>
        <w:rPr>
          <w:rFonts w:ascii="Times New Roman" w:eastAsia="Calibri" w:hAnsi="Times New Roman"/>
          <w:sz w:val="22"/>
          <w:szCs w:val="28"/>
          <w:rtl/>
        </w:rPr>
      </w:pPr>
      <w:r>
        <w:rPr>
          <w:rFonts w:ascii="Times New Roman" w:eastAsia="Calibri" w:hAnsi="Times New Roman" w:hint="cs"/>
          <w:sz w:val="22"/>
          <w:szCs w:val="28"/>
          <w:rtl/>
        </w:rPr>
        <w:t xml:space="preserve">2- </w:t>
      </w:r>
      <w:r w:rsidR="004B4994" w:rsidRPr="00D02B57">
        <w:rPr>
          <w:rFonts w:ascii="Times New Roman" w:eastAsia="Calibri" w:hAnsi="Times New Roman" w:hint="cs"/>
          <w:sz w:val="22"/>
          <w:szCs w:val="28"/>
          <w:rtl/>
        </w:rPr>
        <w:t>روش ها</w:t>
      </w:r>
    </w:p>
    <w:p w14:paraId="54CAEEB1" w14:textId="54198BD4" w:rsidR="006633FD" w:rsidRPr="00D02B57" w:rsidRDefault="0075359D" w:rsidP="004F134A">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2-1- </w:t>
      </w:r>
      <w:r w:rsidR="006633FD" w:rsidRPr="00D02B57">
        <w:rPr>
          <w:rFonts w:ascii="Times New Roman" w:eastAsia="Calibri" w:hAnsi="Times New Roman" w:hint="cs"/>
          <w:sz w:val="22"/>
          <w:szCs w:val="28"/>
          <w:rtl/>
        </w:rPr>
        <w:t xml:space="preserve">استخراج وزیزکول های </w:t>
      </w:r>
      <w:r w:rsidR="004F134A">
        <w:rPr>
          <w:rFonts w:ascii="Times New Roman" w:eastAsia="Calibri" w:hAnsi="Times New Roman" w:hint="cs"/>
          <w:sz w:val="22"/>
          <w:szCs w:val="28"/>
          <w:rtl/>
        </w:rPr>
        <w:t>خارج</w:t>
      </w:r>
      <w:r w:rsidR="006633FD" w:rsidRPr="00D02B57">
        <w:rPr>
          <w:rFonts w:ascii="Times New Roman" w:eastAsia="Calibri" w:hAnsi="Times New Roman" w:hint="cs"/>
          <w:sz w:val="22"/>
          <w:szCs w:val="28"/>
          <w:rtl/>
        </w:rPr>
        <w:t xml:space="preserve"> سلولی و تعیین مشخصات آن</w:t>
      </w:r>
    </w:p>
    <w:p w14:paraId="1D104CF9" w14:textId="79C650E6" w:rsidR="006633FD" w:rsidRPr="00277FB5" w:rsidRDefault="006633FD" w:rsidP="009C27C5">
      <w:pPr>
        <w:bidi/>
        <w:jc w:val="both"/>
        <w:rPr>
          <w:sz w:val="22"/>
          <w:szCs w:val="22"/>
          <w:lang w:bidi="fa-IR"/>
        </w:rPr>
      </w:pPr>
      <w:r w:rsidRPr="00570699">
        <w:rPr>
          <w:sz w:val="22"/>
          <w:szCs w:val="22"/>
          <w:rtl/>
          <w:lang w:bidi="fa-IR"/>
        </w:rPr>
        <w:t>برای جداسازی وزیکول‌های خارج‌سلولی</w:t>
      </w:r>
      <w:r w:rsidRPr="00570699">
        <w:rPr>
          <w:sz w:val="22"/>
          <w:szCs w:val="22"/>
          <w:lang w:bidi="fa-IR"/>
        </w:rPr>
        <w:t xml:space="preserve"> </w:t>
      </w:r>
      <w:r w:rsidRPr="00570699">
        <w:rPr>
          <w:sz w:val="22"/>
          <w:szCs w:val="22"/>
          <w:rtl/>
          <w:lang w:bidi="fa-IR"/>
        </w:rPr>
        <w:t>از کشت‌های</w:t>
      </w:r>
      <w:r w:rsidRPr="00570699">
        <w:rPr>
          <w:sz w:val="22"/>
          <w:szCs w:val="22"/>
          <w:lang w:bidi="fa-IR"/>
        </w:rPr>
        <w:t xml:space="preserve"> </w:t>
      </w:r>
      <w:r w:rsidRPr="00570699">
        <w:rPr>
          <w:rFonts w:ascii="Times New Roman" w:hAnsi="Times New Roman" w:cs="Times New Roman"/>
          <w:i/>
          <w:iCs/>
          <w:sz w:val="20"/>
          <w:szCs w:val="20"/>
          <w:lang w:bidi="fa-IR"/>
        </w:rPr>
        <w:t>A</w:t>
      </w:r>
      <w:r w:rsidR="00570699" w:rsidRPr="00570699">
        <w:rPr>
          <w:rFonts w:ascii="Times New Roman" w:hAnsi="Times New Roman" w:cs="Times New Roman"/>
          <w:i/>
          <w:iCs/>
          <w:sz w:val="20"/>
          <w:szCs w:val="20"/>
          <w:lang w:bidi="fa-IR"/>
        </w:rPr>
        <w:t>.</w:t>
      </w:r>
      <w:r w:rsidRPr="00570699">
        <w:rPr>
          <w:i/>
          <w:iCs/>
          <w:sz w:val="22"/>
          <w:szCs w:val="22"/>
          <w:lang w:bidi="fa-IR"/>
        </w:rPr>
        <w:t xml:space="preserve"> </w:t>
      </w:r>
      <w:r w:rsidRPr="00570699">
        <w:rPr>
          <w:rFonts w:ascii="Times New Roman" w:hAnsi="Times New Roman" w:cs="Times New Roman"/>
          <w:i/>
          <w:iCs/>
          <w:sz w:val="20"/>
          <w:szCs w:val="20"/>
          <w:lang w:bidi="fa-IR"/>
        </w:rPr>
        <w:t>muciniphila</w:t>
      </w:r>
      <w:r w:rsidRPr="00570699">
        <w:rPr>
          <w:sz w:val="22"/>
          <w:szCs w:val="22"/>
          <w:lang w:bidi="fa-IR"/>
        </w:rPr>
        <w:t xml:space="preserve"> </w:t>
      </w:r>
      <w:r w:rsidRPr="00570699">
        <w:rPr>
          <w:sz w:val="22"/>
          <w:szCs w:val="22"/>
          <w:rtl/>
          <w:lang w:bidi="fa-IR"/>
        </w:rPr>
        <w:t>که به‌صورت بی‌هوازی در محیط</w:t>
      </w:r>
      <w:r w:rsidRPr="00570699">
        <w:rPr>
          <w:sz w:val="22"/>
          <w:szCs w:val="22"/>
          <w:lang w:bidi="fa-IR"/>
        </w:rPr>
        <w:t xml:space="preserve"> </w:t>
      </w:r>
      <w:r w:rsidRPr="00570699">
        <w:rPr>
          <w:rFonts w:ascii="Times New Roman" w:hAnsi="Times New Roman" w:cs="Times New Roman"/>
          <w:sz w:val="20"/>
          <w:szCs w:val="20"/>
          <w:lang w:bidi="fa-IR"/>
        </w:rPr>
        <w:t>BHI</w:t>
      </w:r>
      <w:r w:rsidRPr="00570699">
        <w:rPr>
          <w:sz w:val="22"/>
          <w:szCs w:val="22"/>
          <w:lang w:bidi="fa-IR"/>
        </w:rPr>
        <w:t xml:space="preserve"> </w:t>
      </w:r>
      <w:r w:rsidRPr="00570699">
        <w:rPr>
          <w:rFonts w:ascii="Times New Roman" w:hAnsi="Times New Roman" w:cs="Times New Roman"/>
          <w:sz w:val="20"/>
          <w:szCs w:val="20"/>
          <w:lang w:bidi="fa-IR"/>
        </w:rPr>
        <w:t>broth</w:t>
      </w:r>
      <w:r w:rsidRPr="00570699">
        <w:rPr>
          <w:sz w:val="22"/>
          <w:szCs w:val="22"/>
          <w:lang w:bidi="fa-IR"/>
        </w:rPr>
        <w:t xml:space="preserve"> </w:t>
      </w:r>
      <w:r w:rsidR="003D32B7">
        <w:rPr>
          <w:rFonts w:hint="cs"/>
          <w:sz w:val="22"/>
          <w:szCs w:val="22"/>
          <w:rtl/>
          <w:lang w:bidi="fa-IR"/>
        </w:rPr>
        <w:t xml:space="preserve">حاوي موسين و همين </w:t>
      </w:r>
      <w:r w:rsidRPr="00570699">
        <w:rPr>
          <w:sz w:val="22"/>
          <w:szCs w:val="22"/>
          <w:rtl/>
          <w:lang w:bidi="fa-IR"/>
        </w:rPr>
        <w:t>رشد داده شده بودند، از ترکیبی از سانتریفیوژ تفاضلی، اولترافیلتراسیون</w:t>
      </w:r>
      <w:r w:rsidRPr="00570699">
        <w:rPr>
          <w:sz w:val="22"/>
          <w:szCs w:val="22"/>
          <w:lang w:bidi="fa-IR"/>
        </w:rPr>
        <w:t xml:space="preserve"> </w:t>
      </w:r>
      <w:r w:rsidRPr="00F61B9D">
        <w:rPr>
          <w:rFonts w:ascii="Times New Roman" w:hAnsi="Times New Roman" w:cs="Times New Roman"/>
          <w:sz w:val="20"/>
          <w:szCs w:val="20"/>
          <w:lang w:bidi="fa-IR"/>
        </w:rPr>
        <w:t>(</w:t>
      </w:r>
      <w:r w:rsidRPr="00570699">
        <w:rPr>
          <w:rFonts w:ascii="Times New Roman" w:hAnsi="Times New Roman" w:cs="Times New Roman"/>
          <w:sz w:val="20"/>
          <w:szCs w:val="20"/>
          <w:lang w:bidi="fa-IR"/>
        </w:rPr>
        <w:t>cut-off: 100 kDa</w:t>
      </w:r>
      <w:r w:rsidRPr="00F61B9D">
        <w:rPr>
          <w:rFonts w:ascii="Times New Roman" w:hAnsi="Times New Roman" w:cs="Times New Roman"/>
          <w:sz w:val="20"/>
          <w:szCs w:val="20"/>
          <w:lang w:bidi="fa-IR"/>
        </w:rPr>
        <w:t>)</w:t>
      </w:r>
      <w:r w:rsidRPr="00570699">
        <w:rPr>
          <w:sz w:val="22"/>
          <w:szCs w:val="22"/>
          <w:rtl/>
          <w:lang w:bidi="fa-IR"/>
        </w:rPr>
        <w:t>، و اولتراسانتریفیوژ</w:t>
      </w:r>
      <w:r w:rsidR="00652D7D">
        <w:rPr>
          <w:rFonts w:hint="cs"/>
          <w:sz w:val="22"/>
          <w:szCs w:val="22"/>
          <w:rtl/>
          <w:lang w:bidi="fa-IR"/>
        </w:rPr>
        <w:t xml:space="preserve"> </w:t>
      </w:r>
      <w:r w:rsidRPr="00570699">
        <w:rPr>
          <w:rFonts w:ascii="Times New Roman" w:hAnsi="Times New Roman" w:cs="Times New Roman"/>
          <w:sz w:val="20"/>
          <w:szCs w:val="20"/>
          <w:lang w:bidi="fa-IR"/>
        </w:rPr>
        <w:t xml:space="preserve"> (RCF: 320,000g</w:t>
      </w:r>
      <w:r w:rsidR="00652D7D">
        <w:rPr>
          <w:rFonts w:ascii="Times New Roman" w:hAnsi="Times New Roman" w:cs="Times New Roman"/>
          <w:sz w:val="20"/>
          <w:szCs w:val="20"/>
          <w:lang w:bidi="fa-IR"/>
        </w:rPr>
        <w:t>)</w:t>
      </w:r>
      <w:r w:rsidR="00652D7D">
        <w:rPr>
          <w:rFonts w:hint="cs"/>
          <w:sz w:val="22"/>
          <w:szCs w:val="22"/>
          <w:rtl/>
          <w:lang w:bidi="fa-IR"/>
        </w:rPr>
        <w:t>در</w:t>
      </w:r>
      <w:r w:rsidRPr="00570699">
        <w:rPr>
          <w:sz w:val="22"/>
          <w:szCs w:val="22"/>
          <w:rtl/>
          <w:lang w:bidi="fa-IR"/>
        </w:rPr>
        <w:t xml:space="preserve"> ‏</w:t>
      </w:r>
      <w:r w:rsidRPr="00652D7D">
        <w:rPr>
          <w:rFonts w:ascii="Times New Roman" w:hAnsi="Times New Roman" w:cs="Times New Roman" w:hint="cs"/>
          <w:sz w:val="20"/>
          <w:szCs w:val="20"/>
          <w:rtl/>
          <w:lang w:bidi="fa-IR"/>
        </w:rPr>
        <w:t>°</w:t>
      </w:r>
      <w:r w:rsidRPr="00652D7D">
        <w:rPr>
          <w:rFonts w:ascii="Times New Roman" w:hAnsi="Times New Roman" w:cs="Times New Roman"/>
          <w:sz w:val="20"/>
          <w:szCs w:val="20"/>
          <w:lang w:bidi="fa-IR"/>
        </w:rPr>
        <w:t>C</w:t>
      </w:r>
      <w:r w:rsidRPr="00570699">
        <w:rPr>
          <w:sz w:val="22"/>
          <w:szCs w:val="22"/>
          <w:rtl/>
          <w:lang w:bidi="fa-IR"/>
        </w:rPr>
        <w:t xml:space="preserve"> </w:t>
      </w:r>
      <w:r w:rsidR="00D32D52">
        <w:rPr>
          <w:rFonts w:hint="cs"/>
          <w:sz w:val="22"/>
          <w:szCs w:val="22"/>
          <w:rtl/>
          <w:lang w:bidi="fa-IR"/>
        </w:rPr>
        <w:t xml:space="preserve">4 </w:t>
      </w:r>
      <w:r w:rsidR="00652D7D">
        <w:rPr>
          <w:rFonts w:hint="cs"/>
          <w:sz w:val="22"/>
          <w:szCs w:val="22"/>
          <w:rtl/>
          <w:lang w:bidi="fa-IR"/>
        </w:rPr>
        <w:t xml:space="preserve">براي </w:t>
      </w:r>
      <w:r w:rsidRPr="00570699">
        <w:rPr>
          <w:sz w:val="22"/>
          <w:szCs w:val="22"/>
          <w:rtl/>
          <w:lang w:bidi="fa-IR"/>
        </w:rPr>
        <w:t>‏1</w:t>
      </w:r>
      <w:r w:rsidRPr="00570699">
        <w:rPr>
          <w:sz w:val="22"/>
          <w:szCs w:val="22"/>
          <w:lang w:bidi="fa-IR"/>
        </w:rPr>
        <w:t xml:space="preserve"> </w:t>
      </w:r>
      <w:r w:rsidR="00652D7D">
        <w:rPr>
          <w:rFonts w:ascii="Times New Roman" w:hAnsi="Times New Roman" w:cs="Times New Roman" w:hint="cs"/>
          <w:sz w:val="20"/>
          <w:szCs w:val="20"/>
          <w:rtl/>
          <w:lang w:bidi="fa-IR"/>
        </w:rPr>
        <w:t>ساعت</w:t>
      </w:r>
      <w:r w:rsidRPr="00570699">
        <w:rPr>
          <w:sz w:val="22"/>
          <w:szCs w:val="22"/>
          <w:lang w:bidi="fa-IR"/>
        </w:rPr>
        <w:t xml:space="preserve"> </w:t>
      </w:r>
      <w:r w:rsidRPr="00570699">
        <w:rPr>
          <w:sz w:val="22"/>
          <w:szCs w:val="22"/>
          <w:rtl/>
          <w:lang w:bidi="fa-IR"/>
        </w:rPr>
        <w:t>استفاده شد. سپس</w:t>
      </w:r>
      <w:r w:rsidRPr="00570699">
        <w:rPr>
          <w:sz w:val="22"/>
          <w:szCs w:val="22"/>
          <w:lang w:bidi="fa-IR"/>
        </w:rPr>
        <w:t xml:space="preserve"> </w:t>
      </w:r>
      <w:r w:rsidRPr="003D32B7">
        <w:rPr>
          <w:rFonts w:ascii="Times New Roman" w:hAnsi="Times New Roman" w:cs="Times New Roman"/>
          <w:sz w:val="20"/>
          <w:szCs w:val="20"/>
          <w:lang w:bidi="fa-IR"/>
        </w:rPr>
        <w:t>EV</w:t>
      </w:r>
      <w:r w:rsidRPr="003D32B7">
        <w:rPr>
          <w:rFonts w:ascii="Times New Roman" w:hAnsi="Times New Roman" w:cs="Times New Roman"/>
          <w:sz w:val="20"/>
          <w:szCs w:val="20"/>
          <w:rtl/>
          <w:lang w:bidi="fa-IR"/>
        </w:rPr>
        <w:t>ها</w:t>
      </w:r>
      <w:r w:rsidRPr="00570699">
        <w:rPr>
          <w:sz w:val="22"/>
          <w:szCs w:val="22"/>
          <w:rtl/>
          <w:lang w:bidi="fa-IR"/>
        </w:rPr>
        <w:t xml:space="preserve"> در</w:t>
      </w:r>
      <w:r w:rsidRPr="00570699">
        <w:rPr>
          <w:sz w:val="22"/>
          <w:szCs w:val="22"/>
          <w:lang w:bidi="fa-IR"/>
        </w:rPr>
        <w:t xml:space="preserve"> </w:t>
      </w:r>
      <w:r w:rsidRPr="00570699">
        <w:rPr>
          <w:rFonts w:ascii="Times New Roman" w:hAnsi="Times New Roman" w:cs="Times New Roman"/>
          <w:sz w:val="20"/>
          <w:szCs w:val="20"/>
          <w:lang w:bidi="fa-IR"/>
        </w:rPr>
        <w:t>PBS</w:t>
      </w:r>
      <w:r w:rsidRPr="00570699">
        <w:rPr>
          <w:sz w:val="22"/>
          <w:szCs w:val="22"/>
          <w:lang w:bidi="fa-IR"/>
        </w:rPr>
        <w:t xml:space="preserve"> </w:t>
      </w:r>
      <w:r w:rsidR="00652D7D">
        <w:rPr>
          <w:sz w:val="22"/>
          <w:szCs w:val="22"/>
          <w:rtl/>
          <w:lang w:bidi="fa-IR"/>
        </w:rPr>
        <w:t>استریل سوسپاند</w:t>
      </w:r>
      <w:r w:rsidRPr="00570699">
        <w:rPr>
          <w:sz w:val="22"/>
          <w:szCs w:val="22"/>
          <w:rtl/>
          <w:lang w:bidi="fa-IR"/>
        </w:rPr>
        <w:t xml:space="preserve"> شدند و برای مشخصه‌یابی آن‌ها از آزمون</w:t>
      </w:r>
      <w:r w:rsidR="00652D7D">
        <w:rPr>
          <w:rFonts w:hint="cs"/>
          <w:sz w:val="22"/>
          <w:szCs w:val="22"/>
          <w:rtl/>
          <w:lang w:bidi="fa-IR"/>
        </w:rPr>
        <w:t xml:space="preserve"> </w:t>
      </w:r>
      <w:r w:rsidRPr="00570699">
        <w:rPr>
          <w:rFonts w:ascii="Times New Roman" w:hAnsi="Times New Roman" w:cs="Times New Roman"/>
          <w:sz w:val="20"/>
          <w:szCs w:val="20"/>
          <w:lang w:bidi="fa-IR"/>
        </w:rPr>
        <w:t>BCA</w:t>
      </w:r>
      <w:r w:rsidR="00652D7D">
        <w:rPr>
          <w:rFonts w:ascii="Times New Roman" w:hAnsi="Times New Roman" w:cs="Times New Roman" w:hint="cs"/>
          <w:sz w:val="20"/>
          <w:szCs w:val="20"/>
          <w:rtl/>
          <w:lang w:bidi="fa-IR"/>
        </w:rPr>
        <w:t>(</w:t>
      </w:r>
      <w:r w:rsidR="009C27C5" w:rsidRPr="009C27C5">
        <w:rPr>
          <w:rFonts w:hint="cs"/>
          <w:sz w:val="22"/>
          <w:szCs w:val="22"/>
          <w:rtl/>
          <w:lang w:bidi="fa-IR"/>
        </w:rPr>
        <w:t>19</w:t>
      </w:r>
      <w:r w:rsidR="00652D7D">
        <w:rPr>
          <w:rFonts w:ascii="Times New Roman" w:hAnsi="Times New Roman" w:cs="Times New Roman" w:hint="cs"/>
          <w:sz w:val="20"/>
          <w:szCs w:val="20"/>
          <w:rtl/>
          <w:lang w:bidi="fa-IR"/>
        </w:rPr>
        <w:t>)</w:t>
      </w:r>
      <w:r w:rsidRPr="00570699">
        <w:rPr>
          <w:sz w:val="22"/>
          <w:szCs w:val="22"/>
          <w:rtl/>
          <w:lang w:bidi="fa-IR"/>
        </w:rPr>
        <w:t xml:space="preserve">، </w:t>
      </w:r>
      <w:r w:rsidRPr="00570699">
        <w:rPr>
          <w:rFonts w:ascii="Times New Roman" w:hAnsi="Times New Roman" w:cs="Times New Roman"/>
          <w:sz w:val="20"/>
          <w:szCs w:val="20"/>
          <w:lang w:bidi="fa-IR"/>
        </w:rPr>
        <w:t>SDS-PAGE</w:t>
      </w:r>
      <w:r w:rsidRPr="00570699">
        <w:rPr>
          <w:sz w:val="22"/>
          <w:szCs w:val="22"/>
          <w:rtl/>
          <w:lang w:bidi="fa-IR"/>
        </w:rPr>
        <w:t xml:space="preserve">، میکروسکوپ الکترونی </w:t>
      </w:r>
      <w:r w:rsidR="004F134A">
        <w:rPr>
          <w:rFonts w:hint="cs"/>
          <w:sz w:val="22"/>
          <w:szCs w:val="22"/>
          <w:rtl/>
          <w:lang w:bidi="fa-IR"/>
        </w:rPr>
        <w:t>گزاره</w:t>
      </w:r>
      <w:r w:rsidR="00652D7D">
        <w:rPr>
          <w:rFonts w:hint="cs"/>
          <w:sz w:val="22"/>
          <w:szCs w:val="22"/>
          <w:rtl/>
          <w:lang w:bidi="fa-IR"/>
        </w:rPr>
        <w:t>(</w:t>
      </w:r>
      <w:r w:rsidR="009C27C5">
        <w:rPr>
          <w:rFonts w:hint="cs"/>
          <w:sz w:val="22"/>
          <w:szCs w:val="22"/>
          <w:rtl/>
          <w:lang w:bidi="fa-IR"/>
        </w:rPr>
        <w:t>18</w:t>
      </w:r>
      <w:r w:rsidRPr="00570699">
        <w:rPr>
          <w:sz w:val="22"/>
          <w:szCs w:val="22"/>
          <w:rtl/>
          <w:lang w:bidi="fa-IR"/>
        </w:rPr>
        <w:t xml:space="preserve">, </w:t>
      </w:r>
      <w:r w:rsidR="009C27C5">
        <w:rPr>
          <w:rFonts w:hint="cs"/>
          <w:sz w:val="22"/>
          <w:szCs w:val="22"/>
          <w:rtl/>
          <w:lang w:bidi="fa-IR"/>
        </w:rPr>
        <w:t>20</w:t>
      </w:r>
      <w:r w:rsidR="00652D7D">
        <w:rPr>
          <w:rFonts w:hint="cs"/>
          <w:sz w:val="22"/>
          <w:szCs w:val="22"/>
          <w:rtl/>
          <w:lang w:bidi="fa-IR"/>
        </w:rPr>
        <w:t>)</w:t>
      </w:r>
      <w:r w:rsidRPr="00570699">
        <w:rPr>
          <w:sz w:val="22"/>
          <w:szCs w:val="22"/>
          <w:rtl/>
          <w:lang w:bidi="fa-IR"/>
        </w:rPr>
        <w:t>، و میکروسکوپ الکترونی روبشی گسیل میدانی استفاده گردید</w:t>
      </w:r>
      <w:r w:rsidRPr="00570699">
        <w:rPr>
          <w:sz w:val="22"/>
          <w:szCs w:val="22"/>
          <w:lang w:bidi="fa-IR"/>
        </w:rPr>
        <w:t>.</w:t>
      </w:r>
    </w:p>
    <w:p w14:paraId="7E4678B6" w14:textId="731628A4" w:rsidR="006633FD" w:rsidRPr="00D02B57" w:rsidRDefault="0075359D" w:rsidP="006633FD">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2-2- </w:t>
      </w:r>
      <w:r w:rsidR="00D02B57">
        <w:rPr>
          <w:rFonts w:ascii="Times New Roman" w:eastAsia="Calibri" w:hAnsi="Times New Roman" w:hint="cs"/>
          <w:sz w:val="22"/>
          <w:szCs w:val="28"/>
          <w:rtl/>
        </w:rPr>
        <w:t>تعیی</w:t>
      </w:r>
      <w:r w:rsidR="006633FD" w:rsidRPr="00D02B57">
        <w:rPr>
          <w:rFonts w:ascii="Times New Roman" w:eastAsia="Calibri" w:hAnsi="Times New Roman" w:hint="cs"/>
          <w:sz w:val="22"/>
          <w:szCs w:val="28"/>
          <w:rtl/>
        </w:rPr>
        <w:t>ن میزان اندوتوکسین</w:t>
      </w:r>
    </w:p>
    <w:p w14:paraId="7F71CD47" w14:textId="7CF72C11" w:rsidR="00173F37" w:rsidRPr="00307F26" w:rsidRDefault="00173F37" w:rsidP="009C27C5">
      <w:pPr>
        <w:bidi/>
        <w:jc w:val="both"/>
        <w:rPr>
          <w:sz w:val="22"/>
          <w:szCs w:val="22"/>
          <w:lang w:bidi="fa-IR"/>
        </w:rPr>
      </w:pPr>
      <w:r w:rsidRPr="00077432">
        <w:rPr>
          <w:sz w:val="22"/>
          <w:szCs w:val="22"/>
          <w:rtl/>
          <w:lang w:bidi="fa-IR"/>
        </w:rPr>
        <w:t>سطوح اندوتوکسین در نمونه‌های وزیکول‌های خارج‌سلولی</w:t>
      </w:r>
      <w:r w:rsidRPr="00077432">
        <w:rPr>
          <w:sz w:val="22"/>
          <w:szCs w:val="22"/>
          <w:lang w:bidi="fa-IR"/>
        </w:rPr>
        <w:t xml:space="preserve"> (</w:t>
      </w:r>
      <w:r w:rsidRPr="00077432">
        <w:rPr>
          <w:rFonts w:ascii="Times New Roman" w:hAnsi="Times New Roman" w:cs="Times New Roman"/>
          <w:sz w:val="20"/>
          <w:szCs w:val="20"/>
          <w:lang w:bidi="fa-IR"/>
        </w:rPr>
        <w:t>EV</w:t>
      </w:r>
      <w:r w:rsidRPr="00077432">
        <w:rPr>
          <w:sz w:val="22"/>
          <w:szCs w:val="22"/>
          <w:lang w:bidi="fa-IR"/>
        </w:rPr>
        <w:t xml:space="preserve">) </w:t>
      </w:r>
      <w:r w:rsidRPr="00077432">
        <w:rPr>
          <w:sz w:val="22"/>
          <w:szCs w:val="22"/>
          <w:rtl/>
          <w:lang w:bidi="fa-IR"/>
        </w:rPr>
        <w:t>با استفاده از آزمون کروموژنیک</w:t>
      </w:r>
      <w:r w:rsidR="00017777">
        <w:rPr>
          <w:rFonts w:hint="cs"/>
          <w:sz w:val="22"/>
          <w:szCs w:val="22"/>
          <w:rtl/>
          <w:lang w:bidi="fa-IR"/>
        </w:rPr>
        <w:t xml:space="preserve"> </w:t>
      </w:r>
      <w:r w:rsidRPr="00077432">
        <w:rPr>
          <w:rFonts w:ascii="Times New Roman" w:hAnsi="Times New Roman" w:cs="Times New Roman"/>
          <w:sz w:val="20"/>
          <w:szCs w:val="20"/>
          <w:lang w:bidi="fa-IR"/>
        </w:rPr>
        <w:t>PyroGene</w:t>
      </w:r>
      <w:r w:rsidR="00077432">
        <w:rPr>
          <w:sz w:val="22"/>
          <w:szCs w:val="22"/>
          <w:lang w:bidi="fa-IR"/>
        </w:rPr>
        <w:t xml:space="preserve"> </w:t>
      </w:r>
      <w:r w:rsidR="00077432" w:rsidRPr="00077432">
        <w:rPr>
          <w:rFonts w:ascii="Times New Roman" w:hAnsi="Times New Roman" w:cs="Times New Roman"/>
          <w:sz w:val="20"/>
          <w:szCs w:val="20"/>
          <w:lang w:bidi="fa-IR"/>
        </w:rPr>
        <w:t>Recombinant</w:t>
      </w:r>
      <w:r w:rsidR="00077432" w:rsidRPr="00077432">
        <w:rPr>
          <w:sz w:val="22"/>
          <w:szCs w:val="22"/>
          <w:lang w:bidi="fa-IR"/>
        </w:rPr>
        <w:t xml:space="preserve"> </w:t>
      </w:r>
      <w:r w:rsidR="00077432" w:rsidRPr="00077432">
        <w:rPr>
          <w:rFonts w:ascii="Times New Roman" w:hAnsi="Times New Roman" w:cs="Times New Roman"/>
          <w:sz w:val="20"/>
          <w:szCs w:val="20"/>
          <w:lang w:bidi="fa-IR"/>
        </w:rPr>
        <w:t>Factor C (rFC)</w:t>
      </w:r>
      <w:r w:rsidR="00C1756F">
        <w:rPr>
          <w:rFonts w:ascii="Times New Roman" w:hAnsi="Times New Roman" w:cs="Times New Roman" w:hint="cs"/>
          <w:sz w:val="20"/>
          <w:szCs w:val="20"/>
          <w:rtl/>
          <w:lang w:bidi="fa-IR"/>
        </w:rPr>
        <w:t xml:space="preserve"> </w:t>
      </w:r>
      <w:r w:rsidRPr="00077432">
        <w:rPr>
          <w:sz w:val="22"/>
          <w:szCs w:val="22"/>
          <w:rtl/>
          <w:lang w:bidi="fa-IR"/>
        </w:rPr>
        <w:t xml:space="preserve">اندازه‌گیری شد. تمامی معرف‌ها و تجهیزات مورد استفاده عاری از اندوتوکسین بودند. برای محاسبه غلظت اندوتوکسین از یک منحنی استاندارد استفاده شد و مقادیر به‌دست‌آمده کمتر از </w:t>
      </w:r>
      <w:r w:rsidR="004F134A">
        <w:rPr>
          <w:rFonts w:hint="cs"/>
          <w:sz w:val="22"/>
          <w:szCs w:val="22"/>
          <w:rtl/>
          <w:lang w:bidi="fa-IR"/>
        </w:rPr>
        <w:t>محدوده</w:t>
      </w:r>
      <w:r w:rsidRPr="00077432">
        <w:rPr>
          <w:sz w:val="22"/>
          <w:szCs w:val="22"/>
          <w:rtl/>
          <w:lang w:bidi="fa-IR"/>
        </w:rPr>
        <w:t xml:space="preserve"> قابل‌قبول برای تجویز خوراکی بودند</w:t>
      </w:r>
      <w:r w:rsidR="00077432">
        <w:rPr>
          <w:rFonts w:hint="cs"/>
          <w:sz w:val="22"/>
          <w:szCs w:val="22"/>
          <w:rtl/>
          <w:lang w:bidi="fa-IR"/>
        </w:rPr>
        <w:t>(</w:t>
      </w:r>
      <w:r w:rsidR="009C27C5">
        <w:rPr>
          <w:rFonts w:hint="cs"/>
          <w:sz w:val="22"/>
          <w:szCs w:val="22"/>
          <w:rtl/>
          <w:lang w:bidi="fa-IR"/>
        </w:rPr>
        <w:t>21</w:t>
      </w:r>
      <w:r w:rsidR="00077432">
        <w:rPr>
          <w:rFonts w:hint="cs"/>
          <w:sz w:val="22"/>
          <w:szCs w:val="22"/>
          <w:rtl/>
          <w:lang w:bidi="fa-IR"/>
        </w:rPr>
        <w:t>).</w:t>
      </w:r>
    </w:p>
    <w:p w14:paraId="3D80FA8B" w14:textId="3422199C" w:rsidR="00173F37" w:rsidRPr="00D02B57" w:rsidRDefault="0075359D"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2-3- </w:t>
      </w:r>
      <w:r w:rsidR="00173F37" w:rsidRPr="00D02B57">
        <w:rPr>
          <w:rFonts w:ascii="Times New Roman" w:eastAsia="Calibri" w:hAnsi="Times New Roman" w:hint="cs"/>
          <w:sz w:val="22"/>
          <w:szCs w:val="28"/>
          <w:rtl/>
        </w:rPr>
        <w:t>طراحی مطالعات حیوانی</w:t>
      </w:r>
    </w:p>
    <w:p w14:paraId="4D2D526A" w14:textId="411A52B3" w:rsidR="00173F37" w:rsidRPr="00307F26" w:rsidRDefault="00173F37" w:rsidP="009C27C5">
      <w:pPr>
        <w:bidi/>
        <w:jc w:val="both"/>
        <w:rPr>
          <w:sz w:val="22"/>
          <w:szCs w:val="22"/>
          <w:rtl/>
          <w:lang w:bidi="fa-IR"/>
        </w:rPr>
      </w:pPr>
      <w:r w:rsidRPr="00307F26">
        <w:rPr>
          <w:sz w:val="22"/>
          <w:szCs w:val="22"/>
          <w:rtl/>
          <w:lang w:bidi="fa-IR"/>
        </w:rPr>
        <w:t xml:space="preserve">موش‌های نر </w:t>
      </w:r>
      <w:r w:rsidRPr="00307F26">
        <w:rPr>
          <w:sz w:val="22"/>
          <w:szCs w:val="22"/>
          <w:rtl/>
        </w:rPr>
        <w:t>۸</w:t>
      </w:r>
      <w:r w:rsidRPr="00307F26">
        <w:rPr>
          <w:sz w:val="22"/>
          <w:szCs w:val="22"/>
          <w:rtl/>
          <w:lang w:bidi="fa-IR"/>
        </w:rPr>
        <w:t xml:space="preserve"> هفته‌ای </w:t>
      </w:r>
      <w:r w:rsidRPr="00307F26">
        <w:rPr>
          <w:rFonts w:ascii="Times New Roman" w:hAnsi="Times New Roman" w:cs="Times New Roman"/>
          <w:sz w:val="20"/>
          <w:szCs w:val="20"/>
          <w:lang w:bidi="fa-IR"/>
        </w:rPr>
        <w:t>C57BL/6</w:t>
      </w:r>
      <w:r w:rsidRPr="00307F26">
        <w:rPr>
          <w:sz w:val="22"/>
          <w:szCs w:val="22"/>
          <w:rtl/>
          <w:lang w:bidi="fa-IR"/>
        </w:rPr>
        <w:t xml:space="preserve"> ‏</w:t>
      </w:r>
      <w:r w:rsidRPr="00307F26">
        <w:rPr>
          <w:sz w:val="22"/>
          <w:szCs w:val="22"/>
          <w:lang w:bidi="fa-IR"/>
        </w:rPr>
        <w:t>(</w:t>
      </w:r>
      <w:r w:rsidRPr="00D00154">
        <w:rPr>
          <w:rFonts w:ascii="Times New Roman" w:hAnsi="Times New Roman" w:cs="Times New Roman"/>
          <w:i/>
          <w:iCs/>
          <w:sz w:val="20"/>
          <w:szCs w:val="20"/>
          <w:lang w:bidi="fa-IR"/>
        </w:rPr>
        <w:t>Mus</w:t>
      </w:r>
      <w:r w:rsidRPr="00D00154">
        <w:rPr>
          <w:i/>
          <w:iCs/>
          <w:sz w:val="22"/>
          <w:szCs w:val="22"/>
          <w:lang w:bidi="fa-IR"/>
        </w:rPr>
        <w:t xml:space="preserve"> </w:t>
      </w:r>
      <w:r w:rsidRPr="00D00154">
        <w:rPr>
          <w:rFonts w:ascii="Times New Roman" w:hAnsi="Times New Roman" w:cs="Times New Roman"/>
          <w:i/>
          <w:iCs/>
          <w:sz w:val="20"/>
          <w:szCs w:val="20"/>
          <w:lang w:bidi="fa-IR"/>
        </w:rPr>
        <w:t>musculus</w:t>
      </w:r>
      <w:r w:rsidRPr="00307F26">
        <w:rPr>
          <w:sz w:val="22"/>
          <w:szCs w:val="22"/>
          <w:lang w:bidi="fa-IR"/>
        </w:rPr>
        <w:t>)</w:t>
      </w:r>
      <w:r w:rsidRPr="00307F26">
        <w:rPr>
          <w:sz w:val="22"/>
          <w:szCs w:val="22"/>
          <w:rtl/>
          <w:lang w:bidi="fa-IR"/>
        </w:rPr>
        <w:t xml:space="preserve"> که توسط </w:t>
      </w:r>
      <w:r w:rsidR="000360AD" w:rsidRPr="000360AD">
        <w:rPr>
          <w:rFonts w:hint="cs"/>
          <w:sz w:val="22"/>
          <w:szCs w:val="22"/>
          <w:rtl/>
          <w:lang w:bidi="fa-IR"/>
        </w:rPr>
        <w:t>انستيتو پاسنور ايران</w:t>
      </w:r>
      <w:r w:rsidRPr="00307F26">
        <w:rPr>
          <w:sz w:val="22"/>
          <w:szCs w:val="22"/>
          <w:rtl/>
          <w:lang w:bidi="fa-IR"/>
        </w:rPr>
        <w:t xml:space="preserve"> تهیه شده بودند (میانگین وزن: 25 </w:t>
      </w:r>
      <w:r w:rsidRPr="00307F26">
        <w:rPr>
          <w:rFonts w:ascii="Times New Roman" w:hAnsi="Times New Roman" w:cs="Times New Roman"/>
          <w:sz w:val="20"/>
          <w:szCs w:val="20"/>
          <w:lang w:bidi="fa-IR"/>
        </w:rPr>
        <w:t>g</w:t>
      </w:r>
      <w:r w:rsidRPr="00307F26">
        <w:rPr>
          <w:sz w:val="22"/>
          <w:szCs w:val="22"/>
          <w:rtl/>
          <w:lang w:bidi="fa-IR"/>
        </w:rPr>
        <w:t xml:space="preserve">)، برای ایجاد مدل دیابت نوع </w:t>
      </w:r>
      <w:r w:rsidRPr="00307F26">
        <w:rPr>
          <w:sz w:val="22"/>
          <w:szCs w:val="22"/>
          <w:rtl/>
        </w:rPr>
        <w:t>۲</w:t>
      </w:r>
      <w:r w:rsidRPr="00307F26">
        <w:rPr>
          <w:sz w:val="22"/>
          <w:szCs w:val="22"/>
          <w:rtl/>
          <w:lang w:bidi="fa-IR"/>
        </w:rPr>
        <w:t xml:space="preserve"> مورد استفاده قرار گرفتند. تمامی موش‌ها در بخش حیوانات </w:t>
      </w:r>
      <w:r w:rsidR="000360AD" w:rsidRPr="000360AD">
        <w:rPr>
          <w:rFonts w:hint="cs"/>
          <w:sz w:val="22"/>
          <w:szCs w:val="22"/>
          <w:rtl/>
          <w:lang w:bidi="fa-IR"/>
        </w:rPr>
        <w:t>تحقيقات پژوهشگاه بوعلي سينا دانشگاه شهيد بهشتي</w:t>
      </w:r>
      <w:r w:rsidRPr="00307F26">
        <w:rPr>
          <w:sz w:val="22"/>
          <w:szCs w:val="22"/>
          <w:rtl/>
          <w:lang w:bidi="fa-IR"/>
        </w:rPr>
        <w:t xml:space="preserve"> نگهداری شدند (تمامی شرایط مراقبت و تیمار حیوانات استانداردسازی شده بود).</w:t>
      </w:r>
      <w:r w:rsidR="00307F26">
        <w:rPr>
          <w:rFonts w:hint="cs"/>
          <w:sz w:val="22"/>
          <w:szCs w:val="22"/>
          <w:rtl/>
          <w:lang w:bidi="fa-IR"/>
        </w:rPr>
        <w:t xml:space="preserve"> </w:t>
      </w:r>
      <w:r w:rsidRPr="00307F26">
        <w:rPr>
          <w:sz w:val="22"/>
          <w:szCs w:val="22"/>
          <w:rtl/>
          <w:lang w:bidi="fa-IR"/>
        </w:rPr>
        <w:t xml:space="preserve">دیابت از طریق رژیم غذایی پرچرب و به‌دنبال آن تزریق داخل صفاقی نیکوتین‌آمید (100 </w:t>
      </w:r>
      <w:r w:rsidRPr="00307F26">
        <w:rPr>
          <w:rFonts w:ascii="Times New Roman" w:hAnsi="Times New Roman" w:cs="Times New Roman"/>
          <w:sz w:val="20"/>
          <w:szCs w:val="20"/>
          <w:lang w:bidi="fa-IR"/>
        </w:rPr>
        <w:t>mg</w:t>
      </w:r>
      <w:r w:rsidRPr="00307F26">
        <w:rPr>
          <w:sz w:val="22"/>
          <w:szCs w:val="22"/>
          <w:lang w:bidi="fa-IR"/>
        </w:rPr>
        <w:t>/</w:t>
      </w:r>
      <w:r w:rsidRPr="00307F26">
        <w:rPr>
          <w:rFonts w:ascii="Times New Roman" w:hAnsi="Times New Roman" w:cs="Times New Roman"/>
          <w:sz w:val="20"/>
          <w:szCs w:val="20"/>
          <w:lang w:bidi="fa-IR"/>
        </w:rPr>
        <w:t>kg</w:t>
      </w:r>
      <w:r w:rsidRPr="00307F26">
        <w:rPr>
          <w:sz w:val="22"/>
          <w:szCs w:val="22"/>
          <w:rtl/>
          <w:lang w:bidi="fa-IR"/>
        </w:rPr>
        <w:t xml:space="preserve">) و استرپتوزوتوسین (‏150 </w:t>
      </w:r>
      <w:r w:rsidRPr="00307F26">
        <w:rPr>
          <w:rFonts w:ascii="Times New Roman" w:hAnsi="Times New Roman" w:cs="Times New Roman"/>
          <w:sz w:val="20"/>
          <w:szCs w:val="20"/>
          <w:lang w:bidi="fa-IR"/>
        </w:rPr>
        <w:t>mg</w:t>
      </w:r>
      <w:r w:rsidRPr="00307F26">
        <w:rPr>
          <w:sz w:val="22"/>
          <w:szCs w:val="22"/>
          <w:lang w:bidi="fa-IR"/>
        </w:rPr>
        <w:t>/</w:t>
      </w:r>
      <w:r w:rsidRPr="00307F26">
        <w:rPr>
          <w:rFonts w:ascii="Times New Roman" w:hAnsi="Times New Roman" w:cs="Times New Roman"/>
          <w:sz w:val="20"/>
          <w:szCs w:val="20"/>
          <w:lang w:bidi="fa-IR"/>
        </w:rPr>
        <w:t>kg</w:t>
      </w:r>
      <w:r w:rsidRPr="00307F26">
        <w:rPr>
          <w:sz w:val="22"/>
          <w:szCs w:val="22"/>
          <w:rtl/>
          <w:lang w:bidi="fa-IR"/>
        </w:rPr>
        <w:t>) القا شد</w:t>
      </w:r>
      <w:r w:rsidR="00BF199A">
        <w:rPr>
          <w:rFonts w:hint="cs"/>
          <w:sz w:val="22"/>
          <w:szCs w:val="22"/>
          <w:rtl/>
          <w:lang w:bidi="fa-IR"/>
        </w:rPr>
        <w:t>(</w:t>
      </w:r>
      <w:r w:rsidR="009C27C5">
        <w:rPr>
          <w:rFonts w:hint="cs"/>
          <w:sz w:val="22"/>
          <w:szCs w:val="22"/>
          <w:rtl/>
          <w:lang w:bidi="fa-IR"/>
        </w:rPr>
        <w:t>22</w:t>
      </w:r>
      <w:r w:rsidR="00BF199A">
        <w:rPr>
          <w:rFonts w:hint="cs"/>
          <w:sz w:val="22"/>
          <w:szCs w:val="22"/>
          <w:rtl/>
          <w:lang w:bidi="fa-IR"/>
        </w:rPr>
        <w:t>)</w:t>
      </w:r>
      <w:r w:rsidRPr="00307F26">
        <w:rPr>
          <w:sz w:val="22"/>
          <w:szCs w:val="22"/>
          <w:rtl/>
          <w:lang w:bidi="fa-IR"/>
        </w:rPr>
        <w:t xml:space="preserve">. موش‌های دیابتی به‌صورت تصادفی به شش گروه تقسیم شدند (5 = </w:t>
      </w:r>
      <w:r w:rsidRPr="00307F26">
        <w:rPr>
          <w:rFonts w:ascii="Times New Roman" w:hAnsi="Times New Roman" w:cs="Times New Roman"/>
          <w:sz w:val="20"/>
          <w:szCs w:val="20"/>
          <w:lang w:bidi="fa-IR"/>
        </w:rPr>
        <w:t>n</w:t>
      </w:r>
      <w:r w:rsidRPr="00307F26">
        <w:rPr>
          <w:sz w:val="22"/>
          <w:szCs w:val="22"/>
          <w:rtl/>
          <w:lang w:bidi="fa-IR"/>
        </w:rPr>
        <w:t xml:space="preserve"> برای هر گروه) و به‌</w:t>
      </w:r>
      <w:r w:rsidR="00BF199A">
        <w:rPr>
          <w:rFonts w:hint="cs"/>
          <w:sz w:val="22"/>
          <w:szCs w:val="22"/>
          <w:rtl/>
          <w:lang w:bidi="fa-IR"/>
        </w:rPr>
        <w:t xml:space="preserve"> </w:t>
      </w:r>
      <w:r w:rsidRPr="00307F26">
        <w:rPr>
          <w:sz w:val="22"/>
          <w:szCs w:val="22"/>
          <w:rtl/>
          <w:lang w:bidi="fa-IR"/>
        </w:rPr>
        <w:t xml:space="preserve">مدت </w:t>
      </w:r>
      <w:r w:rsidRPr="00307F26">
        <w:rPr>
          <w:sz w:val="22"/>
          <w:szCs w:val="22"/>
          <w:rtl/>
        </w:rPr>
        <w:t>۱۰</w:t>
      </w:r>
      <w:r w:rsidRPr="00307F26">
        <w:rPr>
          <w:sz w:val="22"/>
          <w:szCs w:val="22"/>
          <w:rtl/>
          <w:lang w:bidi="fa-IR"/>
        </w:rPr>
        <w:t xml:space="preserve"> روز درمان‌های خوراکی زیر را دریافت کردند:1</w:t>
      </w:r>
      <w:r w:rsidR="0069557B">
        <w:rPr>
          <w:rFonts w:hint="cs"/>
          <w:sz w:val="22"/>
          <w:szCs w:val="22"/>
          <w:rtl/>
          <w:lang w:bidi="fa-IR"/>
        </w:rPr>
        <w:t>)</w:t>
      </w:r>
      <w:r w:rsidRPr="00307F26">
        <w:rPr>
          <w:sz w:val="22"/>
          <w:szCs w:val="22"/>
          <w:rtl/>
          <w:lang w:bidi="fa-IR"/>
        </w:rPr>
        <w:t xml:space="preserve"> </w:t>
      </w:r>
      <w:r w:rsidRPr="00307F26">
        <w:rPr>
          <w:rFonts w:ascii="Times New Roman" w:hAnsi="Times New Roman" w:cs="Times New Roman"/>
          <w:sz w:val="20"/>
          <w:szCs w:val="20"/>
          <w:lang w:bidi="fa-IR"/>
        </w:rPr>
        <w:t>EVs</w:t>
      </w:r>
      <w:r w:rsidRPr="00307F26">
        <w:rPr>
          <w:sz w:val="22"/>
          <w:szCs w:val="22"/>
          <w:rtl/>
          <w:lang w:bidi="fa-IR"/>
        </w:rPr>
        <w:t xml:space="preserve"> ‏</w:t>
      </w:r>
      <w:r w:rsidRPr="0069557B">
        <w:rPr>
          <w:rFonts w:ascii="Times New Roman" w:hAnsi="Times New Roman" w:cs="Times New Roman"/>
          <w:sz w:val="20"/>
          <w:szCs w:val="20"/>
          <w:lang w:bidi="fa-IR"/>
        </w:rPr>
        <w:t>(</w:t>
      </w:r>
      <w:r w:rsidRPr="00307F26">
        <w:rPr>
          <w:rFonts w:ascii="Times New Roman" w:hAnsi="Times New Roman" w:cs="Times New Roman"/>
          <w:sz w:val="20"/>
          <w:szCs w:val="20"/>
          <w:lang w:bidi="fa-IR"/>
        </w:rPr>
        <w:t>20 µg/25 g</w:t>
      </w:r>
      <w:r w:rsidRPr="0069557B">
        <w:rPr>
          <w:rFonts w:ascii="Times New Roman" w:hAnsi="Times New Roman" w:cs="Times New Roman"/>
          <w:sz w:val="20"/>
          <w:szCs w:val="20"/>
          <w:lang w:bidi="fa-IR"/>
        </w:rPr>
        <w:t>)</w:t>
      </w:r>
      <w:r w:rsidRPr="0069557B">
        <w:rPr>
          <w:rFonts w:ascii="Times New Roman" w:hAnsi="Times New Roman" w:cs="Times New Roman"/>
          <w:sz w:val="20"/>
          <w:szCs w:val="20"/>
          <w:rtl/>
          <w:lang w:bidi="fa-IR"/>
        </w:rPr>
        <w:t>،</w:t>
      </w:r>
      <w:r w:rsidR="00D97775" w:rsidRPr="00307F26">
        <w:rPr>
          <w:sz w:val="22"/>
          <w:szCs w:val="22"/>
          <w:rtl/>
          <w:lang w:bidi="fa-IR"/>
        </w:rPr>
        <w:t xml:space="preserve"> </w:t>
      </w:r>
      <w:r w:rsidRPr="00307F26">
        <w:rPr>
          <w:sz w:val="22"/>
          <w:szCs w:val="22"/>
          <w:rtl/>
          <w:lang w:bidi="fa-IR"/>
        </w:rPr>
        <w:t>،</w:t>
      </w:r>
      <w:r w:rsidR="00D97775">
        <w:rPr>
          <w:rFonts w:hint="cs"/>
          <w:sz w:val="22"/>
          <w:szCs w:val="22"/>
          <w:rtl/>
          <w:lang w:bidi="fa-IR"/>
        </w:rPr>
        <w:t>2</w:t>
      </w:r>
      <w:r w:rsidR="0069557B">
        <w:rPr>
          <w:rFonts w:hint="cs"/>
          <w:sz w:val="22"/>
          <w:szCs w:val="22"/>
          <w:rtl/>
          <w:lang w:bidi="fa-IR"/>
        </w:rPr>
        <w:t>)</w:t>
      </w:r>
      <w:r w:rsidRPr="00307F26">
        <w:rPr>
          <w:sz w:val="22"/>
          <w:szCs w:val="22"/>
          <w:rtl/>
          <w:lang w:bidi="fa-IR"/>
        </w:rPr>
        <w:t xml:space="preserve"> متفورمین ‏( </w:t>
      </w:r>
      <w:r w:rsidR="0069557B" w:rsidRPr="0069557B">
        <w:rPr>
          <w:rFonts w:ascii="Times New Roman" w:hAnsi="Times New Roman" w:cs="Times New Roman"/>
          <w:sz w:val="20"/>
          <w:szCs w:val="20"/>
          <w:lang w:bidi="fa-IR"/>
        </w:rPr>
        <w:t>5</w:t>
      </w:r>
      <w:r w:rsidR="0069557B">
        <w:rPr>
          <w:rFonts w:ascii="Times New Roman" w:hAnsi="Times New Roman" w:cs="Times New Roman"/>
          <w:sz w:val="20"/>
          <w:szCs w:val="20"/>
          <w:lang w:bidi="fa-IR"/>
        </w:rPr>
        <w:t xml:space="preserve"> </w:t>
      </w:r>
      <w:r w:rsidRPr="00307F26">
        <w:rPr>
          <w:rFonts w:ascii="Times New Roman" w:hAnsi="Times New Roman" w:cs="Times New Roman"/>
          <w:sz w:val="20"/>
          <w:szCs w:val="20"/>
          <w:lang w:bidi="fa-IR"/>
        </w:rPr>
        <w:t>mg/25 g</w:t>
      </w:r>
      <w:r w:rsidRPr="00307F26">
        <w:rPr>
          <w:sz w:val="22"/>
          <w:szCs w:val="22"/>
          <w:rtl/>
          <w:lang w:bidi="fa-IR"/>
        </w:rPr>
        <w:t>)،</w:t>
      </w:r>
      <w:r w:rsidR="00D97775" w:rsidRPr="00307F26">
        <w:rPr>
          <w:sz w:val="22"/>
          <w:szCs w:val="22"/>
          <w:rtl/>
          <w:lang w:bidi="fa-IR"/>
        </w:rPr>
        <w:t xml:space="preserve"> </w:t>
      </w:r>
      <w:r w:rsidRPr="00307F26">
        <w:rPr>
          <w:sz w:val="22"/>
          <w:szCs w:val="22"/>
          <w:rtl/>
          <w:lang w:bidi="fa-IR"/>
        </w:rPr>
        <w:t>،</w:t>
      </w:r>
      <w:r w:rsidR="00D97775">
        <w:rPr>
          <w:rFonts w:hint="cs"/>
          <w:sz w:val="22"/>
          <w:szCs w:val="22"/>
          <w:rtl/>
          <w:lang w:bidi="fa-IR"/>
        </w:rPr>
        <w:t>3</w:t>
      </w:r>
      <w:r w:rsidR="0069557B">
        <w:rPr>
          <w:rFonts w:hint="cs"/>
          <w:sz w:val="22"/>
          <w:szCs w:val="22"/>
          <w:rtl/>
          <w:lang w:bidi="fa-IR"/>
        </w:rPr>
        <w:t>)</w:t>
      </w:r>
      <w:r w:rsidRPr="00307F26">
        <w:rPr>
          <w:sz w:val="22"/>
          <w:szCs w:val="22"/>
          <w:rtl/>
          <w:lang w:bidi="fa-IR"/>
        </w:rPr>
        <w:t xml:space="preserve"> </w:t>
      </w:r>
      <w:r w:rsidRPr="0069557B">
        <w:rPr>
          <w:rFonts w:ascii="Times New Roman" w:hAnsi="Times New Roman" w:cs="Times New Roman"/>
          <w:i/>
          <w:iCs/>
          <w:sz w:val="20"/>
          <w:szCs w:val="20"/>
          <w:lang w:bidi="fa-IR"/>
        </w:rPr>
        <w:t>A</w:t>
      </w:r>
      <w:r w:rsidR="0069557B" w:rsidRPr="0069557B">
        <w:rPr>
          <w:rFonts w:ascii="Times New Roman" w:hAnsi="Times New Roman" w:cs="Times New Roman"/>
          <w:i/>
          <w:iCs/>
          <w:sz w:val="20"/>
          <w:szCs w:val="20"/>
          <w:lang w:bidi="fa-IR"/>
        </w:rPr>
        <w:t>.</w:t>
      </w:r>
      <w:r w:rsidRPr="0069557B">
        <w:rPr>
          <w:i/>
          <w:iCs/>
          <w:sz w:val="22"/>
          <w:szCs w:val="22"/>
          <w:lang w:bidi="fa-IR"/>
        </w:rPr>
        <w:t xml:space="preserve"> </w:t>
      </w:r>
      <w:r w:rsidRPr="0069557B">
        <w:rPr>
          <w:rFonts w:ascii="Times New Roman" w:hAnsi="Times New Roman" w:cs="Times New Roman"/>
          <w:i/>
          <w:iCs/>
          <w:sz w:val="20"/>
          <w:szCs w:val="20"/>
          <w:lang w:bidi="fa-IR"/>
        </w:rPr>
        <w:t>muciniphila</w:t>
      </w:r>
      <w:r w:rsidRPr="00307F26">
        <w:rPr>
          <w:sz w:val="22"/>
          <w:szCs w:val="22"/>
          <w:rtl/>
          <w:lang w:bidi="fa-IR"/>
        </w:rPr>
        <w:t xml:space="preserve"> زنده ‏(</w:t>
      </w:r>
      <w:r w:rsidR="00507B20" w:rsidRPr="00507B20">
        <w:rPr>
          <w:rFonts w:ascii="Times New Roman" w:hAnsi="Times New Roman" w:cs="Times New Roman"/>
          <w:sz w:val="20"/>
          <w:szCs w:val="20"/>
          <w:lang w:bidi="fa-IR"/>
        </w:rPr>
        <w:t>8.5 × 108 cfu / 25 g</w:t>
      </w:r>
      <w:r w:rsidRPr="00307F26">
        <w:rPr>
          <w:sz w:val="22"/>
          <w:szCs w:val="22"/>
          <w:rtl/>
          <w:lang w:bidi="fa-IR"/>
        </w:rPr>
        <w:t>)</w:t>
      </w:r>
      <w:r w:rsidR="00507B20">
        <w:rPr>
          <w:rFonts w:hint="cs"/>
          <w:sz w:val="22"/>
          <w:szCs w:val="22"/>
          <w:rtl/>
          <w:lang w:bidi="fa-IR"/>
        </w:rPr>
        <w:t xml:space="preserve"> و</w:t>
      </w:r>
      <w:r w:rsidRPr="00307F26">
        <w:rPr>
          <w:sz w:val="22"/>
          <w:szCs w:val="22"/>
          <w:rtl/>
          <w:lang w:bidi="fa-IR"/>
        </w:rPr>
        <w:t xml:space="preserve"> 6</w:t>
      </w:r>
      <w:r w:rsidR="0069557B">
        <w:rPr>
          <w:rFonts w:hint="cs"/>
          <w:sz w:val="22"/>
          <w:szCs w:val="22"/>
          <w:rtl/>
          <w:lang w:bidi="fa-IR"/>
        </w:rPr>
        <w:t>)</w:t>
      </w:r>
      <w:r w:rsidRPr="00307F26">
        <w:rPr>
          <w:sz w:val="22"/>
          <w:szCs w:val="22"/>
          <w:rtl/>
          <w:lang w:bidi="fa-IR"/>
        </w:rPr>
        <w:t xml:space="preserve"> </w:t>
      </w:r>
      <w:r w:rsidRPr="00307F26">
        <w:rPr>
          <w:rFonts w:ascii="Times New Roman" w:hAnsi="Times New Roman" w:cs="Times New Roman"/>
          <w:sz w:val="20"/>
          <w:szCs w:val="20"/>
          <w:lang w:bidi="fa-IR"/>
        </w:rPr>
        <w:t>PBS</w:t>
      </w:r>
      <w:r w:rsidRPr="00307F26">
        <w:rPr>
          <w:sz w:val="22"/>
          <w:szCs w:val="22"/>
          <w:rtl/>
          <w:lang w:bidi="fa-IR"/>
        </w:rPr>
        <w:t xml:space="preserve"> (گروه کنترل).</w:t>
      </w:r>
      <w:r w:rsidR="00307F26">
        <w:rPr>
          <w:rFonts w:hint="cs"/>
          <w:sz w:val="22"/>
          <w:szCs w:val="22"/>
          <w:rtl/>
          <w:lang w:bidi="fa-IR"/>
        </w:rPr>
        <w:t xml:space="preserve"> </w:t>
      </w:r>
      <w:r w:rsidRPr="00307F26">
        <w:rPr>
          <w:sz w:val="22"/>
          <w:szCs w:val="22"/>
          <w:rtl/>
          <w:lang w:bidi="fa-IR"/>
        </w:rPr>
        <w:t xml:space="preserve">پس از تکمیل مطالعه حیوانی، حیوانات با استفاده از تزریق داخل صفاقی محلول </w:t>
      </w:r>
      <w:r w:rsidRPr="00307F26">
        <w:rPr>
          <w:sz w:val="22"/>
          <w:szCs w:val="22"/>
          <w:rtl/>
        </w:rPr>
        <w:t>۵</w:t>
      </w:r>
      <w:r w:rsidRPr="00307F26">
        <w:rPr>
          <w:rFonts w:ascii="Sakkal Majalla" w:hAnsi="Sakkal Majalla" w:cs="Sakkal Majalla" w:hint="cs"/>
          <w:sz w:val="22"/>
          <w:szCs w:val="22"/>
          <w:rtl/>
        </w:rPr>
        <w:t>٪</w:t>
      </w:r>
      <w:r w:rsidRPr="00307F26">
        <w:rPr>
          <w:sz w:val="22"/>
          <w:szCs w:val="22"/>
          <w:rtl/>
          <w:lang w:bidi="fa-IR"/>
        </w:rPr>
        <w:t xml:space="preserve"> سدیم پنتوباربیتال (</w:t>
      </w:r>
      <w:r w:rsidR="00507B20" w:rsidRPr="00507B20">
        <w:rPr>
          <w:rFonts w:ascii="Times New Roman" w:hAnsi="Times New Roman" w:cs="Times New Roman"/>
          <w:sz w:val="20"/>
          <w:szCs w:val="20"/>
          <w:lang w:bidi="fa-IR"/>
        </w:rPr>
        <w:t>50</w:t>
      </w:r>
      <w:r w:rsidR="00507B20">
        <w:rPr>
          <w:sz w:val="22"/>
          <w:szCs w:val="22"/>
          <w:lang w:bidi="fa-IR"/>
        </w:rPr>
        <w:t xml:space="preserve"> </w:t>
      </w:r>
      <w:r w:rsidRPr="00307F26">
        <w:rPr>
          <w:rFonts w:ascii="Times New Roman" w:hAnsi="Times New Roman" w:cs="Times New Roman"/>
          <w:sz w:val="20"/>
          <w:szCs w:val="20"/>
          <w:lang w:bidi="fa-IR"/>
        </w:rPr>
        <w:t>mg/mL</w:t>
      </w:r>
      <w:r w:rsidR="00507B20">
        <w:rPr>
          <w:sz w:val="22"/>
          <w:szCs w:val="22"/>
          <w:rtl/>
          <w:lang w:bidi="fa-IR"/>
        </w:rPr>
        <w:t>؛</w:t>
      </w:r>
      <w:r w:rsidRPr="00307F26">
        <w:rPr>
          <w:rFonts w:ascii="Times New Roman" w:hAnsi="Times New Roman" w:cs="Times New Roman"/>
          <w:sz w:val="20"/>
          <w:szCs w:val="20"/>
          <w:lang w:bidi="fa-IR"/>
        </w:rPr>
        <w:t>mL Dorminal</w:t>
      </w:r>
      <w:r w:rsidRPr="00307F26">
        <w:rPr>
          <w:sz w:val="22"/>
          <w:szCs w:val="22"/>
          <w:rtl/>
          <w:lang w:bidi="fa-IR"/>
        </w:rPr>
        <w:t xml:space="preserve">) با دوز </w:t>
      </w:r>
      <w:r w:rsidRPr="00307F26">
        <w:rPr>
          <w:rFonts w:ascii="Times New Roman" w:hAnsi="Times New Roman" w:cs="Times New Roman"/>
          <w:sz w:val="20"/>
          <w:szCs w:val="20"/>
          <w:lang w:bidi="fa-IR"/>
        </w:rPr>
        <w:t>mg/kg</w:t>
      </w:r>
      <w:r w:rsidRPr="00307F26">
        <w:rPr>
          <w:sz w:val="22"/>
          <w:szCs w:val="22"/>
          <w:rtl/>
          <w:lang w:bidi="fa-IR"/>
        </w:rPr>
        <w:t xml:space="preserve"> </w:t>
      </w:r>
      <w:r w:rsidR="00507B20" w:rsidRPr="00507B20">
        <w:rPr>
          <w:rFonts w:ascii="Times New Roman" w:hAnsi="Times New Roman" w:cs="Times New Roman"/>
          <w:sz w:val="20"/>
          <w:szCs w:val="20"/>
          <w:lang w:bidi="fa-IR"/>
        </w:rPr>
        <w:t>150</w:t>
      </w:r>
      <w:r w:rsidR="00507B20">
        <w:rPr>
          <w:rFonts w:ascii="Times New Roman" w:hAnsi="Times New Roman" w:cs="Times New Roman" w:hint="cs"/>
          <w:sz w:val="20"/>
          <w:szCs w:val="20"/>
          <w:rtl/>
          <w:lang w:bidi="fa-IR"/>
        </w:rPr>
        <w:t xml:space="preserve"> </w:t>
      </w:r>
      <w:r w:rsidRPr="00307F26">
        <w:rPr>
          <w:sz w:val="22"/>
          <w:szCs w:val="22"/>
          <w:rtl/>
          <w:lang w:bidi="fa-IR"/>
        </w:rPr>
        <w:t xml:space="preserve">یوتانایز شدند. پس از تزریق، حیوانات مطابق با دستورالعمل‌های </w:t>
      </w:r>
      <w:r w:rsidRPr="00307F26">
        <w:rPr>
          <w:rFonts w:ascii="Times New Roman" w:hAnsi="Times New Roman" w:cs="Times New Roman"/>
          <w:sz w:val="20"/>
          <w:szCs w:val="20"/>
          <w:lang w:bidi="fa-IR"/>
        </w:rPr>
        <w:t>AVMA</w:t>
      </w:r>
      <w:r w:rsidRPr="00307F26">
        <w:rPr>
          <w:sz w:val="22"/>
          <w:szCs w:val="22"/>
          <w:rtl/>
          <w:lang w:bidi="fa-IR"/>
        </w:rPr>
        <w:t xml:space="preserve"> برای یوتانازی حیوانات (2020)، با استفاده از روش پرشدن تدریجی، در یک محفظه </w:t>
      </w:r>
      <w:r w:rsidRPr="00307F26">
        <w:rPr>
          <w:rFonts w:ascii="Times New Roman" w:hAnsi="Times New Roman" w:cs="Times New Roman"/>
          <w:sz w:val="20"/>
          <w:szCs w:val="20"/>
          <w:lang w:bidi="fa-IR"/>
        </w:rPr>
        <w:t>CO</w:t>
      </w:r>
      <w:r w:rsidRPr="00307F26">
        <w:rPr>
          <w:rFonts w:ascii="Cambria Math" w:hAnsi="Cambria Math" w:cs="Cambria Math"/>
          <w:sz w:val="22"/>
          <w:szCs w:val="22"/>
          <w:lang w:bidi="fa-IR"/>
        </w:rPr>
        <w:t>₂</w:t>
      </w:r>
      <w:r w:rsidRPr="00307F26">
        <w:rPr>
          <w:sz w:val="22"/>
          <w:szCs w:val="22"/>
          <w:rtl/>
          <w:lang w:bidi="fa-IR"/>
        </w:rPr>
        <w:t xml:space="preserve"> با غلظت 4</w:t>
      </w:r>
      <w:r w:rsidRPr="00307F26">
        <w:rPr>
          <w:rFonts w:ascii="Sakkal Majalla" w:hAnsi="Sakkal Majalla" w:cs="Sakkal Majalla" w:hint="cs"/>
          <w:sz w:val="22"/>
          <w:szCs w:val="22"/>
          <w:rtl/>
          <w:lang w:bidi="fa-IR"/>
        </w:rPr>
        <w:t>–</w:t>
      </w:r>
      <w:r w:rsidRPr="00307F26">
        <w:rPr>
          <w:sz w:val="22"/>
          <w:szCs w:val="22"/>
          <w:rtl/>
          <w:lang w:bidi="fa-IR"/>
        </w:rPr>
        <w:t>5</w:t>
      </w:r>
      <w:r w:rsidRPr="00307F26">
        <w:rPr>
          <w:rFonts w:ascii="Sakkal Majalla" w:hAnsi="Sakkal Majalla" w:cs="Sakkal Majalla" w:hint="cs"/>
          <w:sz w:val="22"/>
          <w:szCs w:val="22"/>
          <w:rtl/>
          <w:lang w:bidi="fa-IR"/>
        </w:rPr>
        <w:t>٪</w:t>
      </w:r>
      <w:r w:rsidRPr="00307F26">
        <w:rPr>
          <w:sz w:val="22"/>
          <w:szCs w:val="22"/>
          <w:rtl/>
          <w:lang w:bidi="fa-IR"/>
        </w:rPr>
        <w:t xml:space="preserve"> </w:t>
      </w:r>
      <w:r w:rsidRPr="00307F26">
        <w:rPr>
          <w:rFonts w:hint="cs"/>
          <w:sz w:val="22"/>
          <w:szCs w:val="22"/>
          <w:rtl/>
          <w:lang w:bidi="fa-IR"/>
        </w:rPr>
        <w:t>‏</w:t>
      </w:r>
      <w:r w:rsidRPr="00307F26">
        <w:rPr>
          <w:rFonts w:ascii="Times New Roman" w:hAnsi="Times New Roman" w:cs="Times New Roman"/>
          <w:sz w:val="20"/>
          <w:szCs w:val="20"/>
          <w:lang w:bidi="fa-IR"/>
        </w:rPr>
        <w:t>CO</w:t>
      </w:r>
      <w:r w:rsidRPr="00307F26">
        <w:rPr>
          <w:rFonts w:ascii="Cambria Math" w:hAnsi="Cambria Math" w:cs="Cambria Math"/>
          <w:sz w:val="22"/>
          <w:szCs w:val="22"/>
          <w:lang w:bidi="fa-IR"/>
        </w:rPr>
        <w:t>₂</w:t>
      </w:r>
      <w:r w:rsidRPr="00307F26">
        <w:rPr>
          <w:sz w:val="22"/>
          <w:szCs w:val="22"/>
          <w:rtl/>
          <w:lang w:bidi="fa-IR"/>
        </w:rPr>
        <w:t xml:space="preserve"> (نرخ جایگزینی: 20</w:t>
      </w:r>
      <w:r w:rsidRPr="00307F26">
        <w:rPr>
          <w:rFonts w:ascii="Sakkal Majalla" w:hAnsi="Sakkal Majalla" w:cs="Sakkal Majalla" w:hint="cs"/>
          <w:sz w:val="22"/>
          <w:szCs w:val="22"/>
          <w:rtl/>
          <w:lang w:bidi="fa-IR"/>
        </w:rPr>
        <w:t>–</w:t>
      </w:r>
      <w:r w:rsidRPr="00307F26">
        <w:rPr>
          <w:sz w:val="22"/>
          <w:szCs w:val="22"/>
          <w:rtl/>
          <w:lang w:bidi="fa-IR"/>
        </w:rPr>
        <w:t>30</w:t>
      </w:r>
      <w:r w:rsidRPr="00307F26">
        <w:rPr>
          <w:rFonts w:ascii="Sakkal Majalla" w:hAnsi="Sakkal Majalla" w:cs="Sakkal Majalla" w:hint="cs"/>
          <w:sz w:val="22"/>
          <w:szCs w:val="22"/>
          <w:rtl/>
          <w:lang w:bidi="fa-IR"/>
        </w:rPr>
        <w:t>٪</w:t>
      </w:r>
      <w:r w:rsidRPr="00307F26">
        <w:rPr>
          <w:sz w:val="22"/>
          <w:szCs w:val="22"/>
          <w:rtl/>
          <w:lang w:bidi="fa-IR"/>
        </w:rPr>
        <w:t xml:space="preserve"> </w:t>
      </w:r>
      <w:r w:rsidRPr="00307F26">
        <w:rPr>
          <w:rFonts w:hint="cs"/>
          <w:sz w:val="22"/>
          <w:szCs w:val="22"/>
          <w:rtl/>
          <w:lang w:bidi="fa-IR"/>
        </w:rPr>
        <w:t>حجم</w:t>
      </w:r>
      <w:r w:rsidRPr="00307F26">
        <w:rPr>
          <w:sz w:val="22"/>
          <w:szCs w:val="22"/>
          <w:rtl/>
          <w:lang w:bidi="fa-IR"/>
        </w:rPr>
        <w:t xml:space="preserve"> </w:t>
      </w:r>
      <w:r w:rsidRPr="00307F26">
        <w:rPr>
          <w:rFonts w:hint="cs"/>
          <w:sz w:val="22"/>
          <w:szCs w:val="22"/>
          <w:rtl/>
          <w:lang w:bidi="fa-IR"/>
        </w:rPr>
        <w:t>محفظه</w:t>
      </w:r>
      <w:r w:rsidRPr="00307F26">
        <w:rPr>
          <w:sz w:val="22"/>
          <w:szCs w:val="22"/>
          <w:rtl/>
          <w:lang w:bidi="fa-IR"/>
        </w:rPr>
        <w:t xml:space="preserve"> </w:t>
      </w:r>
      <w:r w:rsidRPr="00307F26">
        <w:rPr>
          <w:rFonts w:hint="cs"/>
          <w:sz w:val="22"/>
          <w:szCs w:val="22"/>
          <w:rtl/>
          <w:lang w:bidi="fa-IR"/>
        </w:rPr>
        <w:t>در</w:t>
      </w:r>
      <w:r w:rsidRPr="00307F26">
        <w:rPr>
          <w:sz w:val="22"/>
          <w:szCs w:val="22"/>
          <w:rtl/>
          <w:lang w:bidi="fa-IR"/>
        </w:rPr>
        <w:t xml:space="preserve"> </w:t>
      </w:r>
      <w:r w:rsidRPr="00307F26">
        <w:rPr>
          <w:rFonts w:hint="cs"/>
          <w:sz w:val="22"/>
          <w:szCs w:val="22"/>
          <w:rtl/>
          <w:lang w:bidi="fa-IR"/>
        </w:rPr>
        <w:t>هر</w:t>
      </w:r>
      <w:r w:rsidRPr="00307F26">
        <w:rPr>
          <w:sz w:val="22"/>
          <w:szCs w:val="22"/>
          <w:rtl/>
          <w:lang w:bidi="fa-IR"/>
        </w:rPr>
        <w:t xml:space="preserve"> </w:t>
      </w:r>
      <w:r w:rsidRPr="00307F26">
        <w:rPr>
          <w:rFonts w:hint="cs"/>
          <w:sz w:val="22"/>
          <w:szCs w:val="22"/>
          <w:rtl/>
          <w:lang w:bidi="fa-IR"/>
        </w:rPr>
        <w:t>دقیقه</w:t>
      </w:r>
      <w:r w:rsidRPr="00307F26">
        <w:rPr>
          <w:sz w:val="22"/>
          <w:szCs w:val="22"/>
          <w:rtl/>
          <w:lang w:bidi="fa-IR"/>
        </w:rPr>
        <w:t xml:space="preserve">) </w:t>
      </w:r>
      <w:r w:rsidRPr="00307F26">
        <w:rPr>
          <w:rFonts w:hint="cs"/>
          <w:sz w:val="22"/>
          <w:szCs w:val="22"/>
          <w:rtl/>
          <w:lang w:bidi="fa-IR"/>
        </w:rPr>
        <w:t>قرار</w:t>
      </w:r>
      <w:r w:rsidRPr="00307F26">
        <w:rPr>
          <w:sz w:val="22"/>
          <w:szCs w:val="22"/>
          <w:rtl/>
          <w:lang w:bidi="fa-IR"/>
        </w:rPr>
        <w:t xml:space="preserve"> </w:t>
      </w:r>
      <w:r w:rsidRPr="00307F26">
        <w:rPr>
          <w:rFonts w:hint="cs"/>
          <w:sz w:val="22"/>
          <w:szCs w:val="22"/>
          <w:rtl/>
          <w:lang w:bidi="fa-IR"/>
        </w:rPr>
        <w:t>گرفتند</w:t>
      </w:r>
      <w:r w:rsidRPr="00307F26">
        <w:rPr>
          <w:sz w:val="22"/>
          <w:szCs w:val="22"/>
          <w:rtl/>
          <w:lang w:bidi="fa-IR"/>
        </w:rPr>
        <w:t xml:space="preserve">. </w:t>
      </w:r>
      <w:r w:rsidRPr="00307F26">
        <w:rPr>
          <w:rFonts w:hint="cs"/>
          <w:sz w:val="22"/>
          <w:szCs w:val="22"/>
          <w:rtl/>
          <w:lang w:bidi="fa-IR"/>
        </w:rPr>
        <w:t>مرگ</w:t>
      </w:r>
      <w:r w:rsidRPr="00307F26">
        <w:rPr>
          <w:sz w:val="22"/>
          <w:szCs w:val="22"/>
          <w:rtl/>
          <w:lang w:bidi="fa-IR"/>
        </w:rPr>
        <w:t xml:space="preserve"> </w:t>
      </w:r>
      <w:r w:rsidRPr="00307F26">
        <w:rPr>
          <w:rFonts w:hint="cs"/>
          <w:sz w:val="22"/>
          <w:szCs w:val="22"/>
          <w:rtl/>
          <w:lang w:bidi="fa-IR"/>
        </w:rPr>
        <w:t>حیوانات</w:t>
      </w:r>
      <w:r w:rsidRPr="00307F26">
        <w:rPr>
          <w:sz w:val="22"/>
          <w:szCs w:val="22"/>
          <w:rtl/>
          <w:lang w:bidi="fa-IR"/>
        </w:rPr>
        <w:t xml:space="preserve"> </w:t>
      </w:r>
      <w:r w:rsidRPr="00307F26">
        <w:rPr>
          <w:rFonts w:hint="cs"/>
          <w:sz w:val="22"/>
          <w:szCs w:val="22"/>
          <w:rtl/>
          <w:lang w:bidi="fa-IR"/>
        </w:rPr>
        <w:t>توسط</w:t>
      </w:r>
      <w:r w:rsidRPr="00307F26">
        <w:rPr>
          <w:sz w:val="22"/>
          <w:szCs w:val="22"/>
          <w:rtl/>
          <w:lang w:bidi="fa-IR"/>
        </w:rPr>
        <w:t xml:space="preserve"> </w:t>
      </w:r>
      <w:r w:rsidRPr="00307F26">
        <w:rPr>
          <w:rFonts w:hint="cs"/>
          <w:sz w:val="22"/>
          <w:szCs w:val="22"/>
          <w:rtl/>
          <w:lang w:bidi="fa-IR"/>
        </w:rPr>
        <w:t>د</w:t>
      </w:r>
      <w:r w:rsidRPr="00307F26">
        <w:rPr>
          <w:sz w:val="22"/>
          <w:szCs w:val="22"/>
          <w:rtl/>
          <w:lang w:bidi="fa-IR"/>
        </w:rPr>
        <w:t xml:space="preserve">امپزشک دارای صلاحیت، بر اساس توقف تنفس و ضربان قلب، عدم وجود رفلکس قرنیه، و حضور </w:t>
      </w:r>
      <w:r w:rsidRPr="00307F26">
        <w:rPr>
          <w:rFonts w:ascii="Times New Roman" w:hAnsi="Times New Roman" w:cs="Times New Roman"/>
          <w:sz w:val="20"/>
          <w:szCs w:val="20"/>
          <w:lang w:bidi="fa-IR"/>
        </w:rPr>
        <w:t>rigor</w:t>
      </w:r>
      <w:r w:rsidRPr="00307F26">
        <w:rPr>
          <w:sz w:val="22"/>
          <w:szCs w:val="22"/>
          <w:lang w:bidi="fa-IR"/>
        </w:rPr>
        <w:t xml:space="preserve"> </w:t>
      </w:r>
      <w:r w:rsidRPr="00307F26">
        <w:rPr>
          <w:rFonts w:ascii="Times New Roman" w:hAnsi="Times New Roman" w:cs="Times New Roman"/>
          <w:sz w:val="20"/>
          <w:szCs w:val="20"/>
          <w:lang w:bidi="fa-IR"/>
        </w:rPr>
        <w:t>mortis</w:t>
      </w:r>
      <w:r w:rsidRPr="00307F26">
        <w:rPr>
          <w:sz w:val="22"/>
          <w:szCs w:val="22"/>
          <w:rtl/>
          <w:lang w:bidi="fa-IR"/>
        </w:rPr>
        <w:t xml:space="preserve"> تأیید شد.</w:t>
      </w:r>
    </w:p>
    <w:p w14:paraId="1BB58F70" w14:textId="1B3D3D3B" w:rsidR="00173F37" w:rsidRPr="00D02B57" w:rsidRDefault="0075359D"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2-4- </w:t>
      </w:r>
      <w:r w:rsidR="00173F37" w:rsidRPr="00D02B57">
        <w:rPr>
          <w:rFonts w:ascii="Times New Roman" w:eastAsia="Calibri" w:hAnsi="Times New Roman" w:hint="cs"/>
          <w:sz w:val="22"/>
          <w:szCs w:val="28"/>
          <w:rtl/>
        </w:rPr>
        <w:t xml:space="preserve">تست گلوکوز، تست تحمل گلوکز و پایش </w:t>
      </w:r>
      <w:r w:rsidR="00173F37" w:rsidRPr="00D02B57">
        <w:rPr>
          <w:rFonts w:ascii="Times New Roman" w:eastAsia="Calibri" w:hAnsi="Times New Roman"/>
          <w:sz w:val="22"/>
          <w:szCs w:val="28"/>
        </w:rPr>
        <w:t>GLP-1</w:t>
      </w:r>
    </w:p>
    <w:p w14:paraId="29AE4BB0" w14:textId="450B3C7F" w:rsidR="00334B4C" w:rsidRPr="00334B4C" w:rsidRDefault="00173F37" w:rsidP="009C27C5">
      <w:pPr>
        <w:bidi/>
        <w:jc w:val="both"/>
        <w:rPr>
          <w:rFonts w:ascii="Times New Roman" w:eastAsia="Calibri" w:hAnsi="Times New Roman" w:cs="Lotus"/>
          <w:b/>
          <w:bCs/>
          <w:sz w:val="22"/>
          <w:szCs w:val="28"/>
        </w:rPr>
      </w:pPr>
      <w:r w:rsidRPr="00B51D96">
        <w:rPr>
          <w:sz w:val="22"/>
          <w:szCs w:val="22"/>
          <w:rtl/>
          <w:lang w:bidi="fa-IR"/>
        </w:rPr>
        <w:t xml:space="preserve">سطح گلوکز خون ناشتا و غیرناشتا با استفاده از گلوکومتر تعیین شد. آزمون تحمل خوراکی گلوکز در روز یازدهم، پس از </w:t>
      </w:r>
      <w:r w:rsidRPr="00B51D96">
        <w:rPr>
          <w:sz w:val="22"/>
          <w:szCs w:val="22"/>
          <w:rtl/>
        </w:rPr>
        <w:t>۶</w:t>
      </w:r>
      <w:r w:rsidRPr="00B51D96">
        <w:rPr>
          <w:sz w:val="22"/>
          <w:szCs w:val="22"/>
          <w:rtl/>
          <w:lang w:bidi="fa-IR"/>
        </w:rPr>
        <w:t xml:space="preserve"> ساعت ناشتایی، از طریق تجویز گلوکز (</w:t>
      </w:r>
      <w:r w:rsidR="00B51D96" w:rsidRPr="00B51D96">
        <w:rPr>
          <w:rFonts w:ascii="Times New Roman" w:hAnsi="Times New Roman" w:cs="Times New Roman"/>
          <w:sz w:val="20"/>
          <w:szCs w:val="20"/>
          <w:lang w:bidi="fa-IR"/>
        </w:rPr>
        <w:t>1</w:t>
      </w:r>
      <w:r w:rsidRPr="00B51D96">
        <w:rPr>
          <w:rFonts w:ascii="Times New Roman" w:hAnsi="Times New Roman" w:cs="Times New Roman"/>
          <w:sz w:val="20"/>
          <w:szCs w:val="20"/>
          <w:lang w:bidi="fa-IR"/>
        </w:rPr>
        <w:t>g/kg</w:t>
      </w:r>
      <w:r w:rsidRPr="00B51D96">
        <w:rPr>
          <w:sz w:val="22"/>
          <w:szCs w:val="22"/>
          <w:rtl/>
          <w:lang w:bidi="fa-IR"/>
        </w:rPr>
        <w:t>) به‌وسیله گاواژ انجام شد. سطوح گلوکز خون در زمان‌های 0، ‏15، ‏30، ‏45، ‏90، و ‏120 دقیقه پس از گاواژ ثبت گردید</w:t>
      </w:r>
      <w:r w:rsidR="0052373F">
        <w:rPr>
          <w:rFonts w:hint="cs"/>
          <w:sz w:val="22"/>
          <w:szCs w:val="22"/>
          <w:rtl/>
          <w:lang w:bidi="fa-IR"/>
        </w:rPr>
        <w:t xml:space="preserve"> </w:t>
      </w:r>
      <w:r w:rsidR="00B51D96">
        <w:rPr>
          <w:rFonts w:hint="cs"/>
          <w:sz w:val="22"/>
          <w:szCs w:val="22"/>
          <w:rtl/>
          <w:lang w:bidi="fa-IR"/>
        </w:rPr>
        <w:t>(</w:t>
      </w:r>
      <w:r w:rsidR="009C27C5">
        <w:rPr>
          <w:rFonts w:hint="cs"/>
          <w:sz w:val="22"/>
          <w:szCs w:val="22"/>
          <w:rtl/>
          <w:lang w:bidi="fa-IR"/>
        </w:rPr>
        <w:t>23</w:t>
      </w:r>
      <w:r w:rsidRPr="00B51D96">
        <w:rPr>
          <w:sz w:val="22"/>
          <w:szCs w:val="22"/>
          <w:rtl/>
          <w:lang w:bidi="fa-IR"/>
        </w:rPr>
        <w:t xml:space="preserve">, </w:t>
      </w:r>
      <w:r w:rsidR="009C27C5">
        <w:rPr>
          <w:rFonts w:hint="cs"/>
          <w:sz w:val="22"/>
          <w:szCs w:val="22"/>
          <w:rtl/>
          <w:lang w:bidi="fa-IR"/>
        </w:rPr>
        <w:t>24</w:t>
      </w:r>
      <w:r w:rsidR="00B51D96">
        <w:rPr>
          <w:rFonts w:hint="cs"/>
          <w:sz w:val="22"/>
          <w:szCs w:val="22"/>
          <w:rtl/>
          <w:lang w:bidi="fa-IR"/>
        </w:rPr>
        <w:t>)</w:t>
      </w:r>
      <w:r w:rsidRPr="00B51D96">
        <w:rPr>
          <w:sz w:val="22"/>
          <w:szCs w:val="22"/>
          <w:rtl/>
          <w:lang w:bidi="fa-IR"/>
        </w:rPr>
        <w:t>.</w:t>
      </w:r>
      <w:r w:rsidR="00B51D96">
        <w:rPr>
          <w:rFonts w:hint="cs"/>
          <w:sz w:val="22"/>
          <w:szCs w:val="22"/>
          <w:rtl/>
          <w:lang w:bidi="fa-IR"/>
        </w:rPr>
        <w:t xml:space="preserve"> </w:t>
      </w:r>
      <w:r w:rsidRPr="00B51D96">
        <w:rPr>
          <w:sz w:val="22"/>
          <w:szCs w:val="22"/>
          <w:rtl/>
          <w:lang w:bidi="fa-IR"/>
        </w:rPr>
        <w:t xml:space="preserve">سطح </w:t>
      </w:r>
      <w:r w:rsidRPr="00B51D96">
        <w:rPr>
          <w:rFonts w:ascii="Times New Roman" w:hAnsi="Times New Roman" w:cs="Times New Roman"/>
          <w:sz w:val="20"/>
          <w:szCs w:val="20"/>
          <w:lang w:bidi="fa-IR"/>
        </w:rPr>
        <w:t>GLP-1</w:t>
      </w:r>
      <w:r w:rsidRPr="00B51D96">
        <w:rPr>
          <w:sz w:val="22"/>
          <w:szCs w:val="22"/>
          <w:rtl/>
          <w:lang w:bidi="fa-IR"/>
        </w:rPr>
        <w:t xml:space="preserve"> در شرایط غیرناشتا با استفاده از کیت </w:t>
      </w:r>
      <w:r w:rsidRPr="00B51D96">
        <w:rPr>
          <w:rFonts w:ascii="Times New Roman" w:hAnsi="Times New Roman" w:cs="Times New Roman"/>
          <w:sz w:val="20"/>
          <w:szCs w:val="20"/>
          <w:lang w:bidi="fa-IR"/>
        </w:rPr>
        <w:t>GLP-1</w:t>
      </w:r>
      <w:r w:rsidRPr="00B51D96">
        <w:rPr>
          <w:sz w:val="22"/>
          <w:szCs w:val="22"/>
          <w:rtl/>
          <w:lang w:bidi="fa-IR"/>
        </w:rPr>
        <w:t xml:space="preserve"> موشی شرکت </w:t>
      </w:r>
      <w:r w:rsidRPr="00B51D96">
        <w:rPr>
          <w:rFonts w:ascii="Times New Roman" w:hAnsi="Times New Roman" w:cs="Times New Roman"/>
          <w:sz w:val="20"/>
          <w:szCs w:val="20"/>
          <w:lang w:bidi="fa-IR"/>
        </w:rPr>
        <w:t>Elabscience</w:t>
      </w:r>
      <w:r w:rsidRPr="00B51D96">
        <w:rPr>
          <w:sz w:val="22"/>
          <w:szCs w:val="22"/>
          <w:rtl/>
          <w:lang w:bidi="fa-IR"/>
        </w:rPr>
        <w:t xml:space="preserve"> ‏</w:t>
      </w:r>
      <w:r w:rsidRPr="00B51D96">
        <w:rPr>
          <w:sz w:val="22"/>
          <w:szCs w:val="22"/>
          <w:lang w:bidi="fa-IR"/>
        </w:rPr>
        <w:t>(</w:t>
      </w:r>
      <w:r w:rsidRPr="00B51D96">
        <w:rPr>
          <w:rFonts w:ascii="Times New Roman" w:hAnsi="Times New Roman" w:cs="Times New Roman"/>
          <w:sz w:val="20"/>
          <w:szCs w:val="20"/>
          <w:lang w:bidi="fa-IR"/>
        </w:rPr>
        <w:t>E-EL-M3108</w:t>
      </w:r>
      <w:r w:rsidRPr="00B51D96">
        <w:rPr>
          <w:sz w:val="22"/>
          <w:szCs w:val="22"/>
          <w:lang w:bidi="fa-IR"/>
        </w:rPr>
        <w:t>)</w:t>
      </w:r>
      <w:r w:rsidRPr="00B51D96">
        <w:rPr>
          <w:sz w:val="22"/>
          <w:szCs w:val="22"/>
          <w:rtl/>
          <w:lang w:bidi="fa-IR"/>
        </w:rPr>
        <w:t xml:space="preserve"> و به روش </w:t>
      </w:r>
      <w:r w:rsidRPr="00B51D96">
        <w:rPr>
          <w:rFonts w:ascii="Times New Roman" w:hAnsi="Times New Roman" w:cs="Times New Roman"/>
          <w:sz w:val="20"/>
          <w:szCs w:val="20"/>
          <w:lang w:bidi="fa-IR"/>
        </w:rPr>
        <w:t>ELISA</w:t>
      </w:r>
      <w:r w:rsidRPr="00B51D96">
        <w:rPr>
          <w:sz w:val="22"/>
          <w:szCs w:val="22"/>
          <w:rtl/>
          <w:lang w:bidi="fa-IR"/>
        </w:rPr>
        <w:t xml:space="preserve"> اندازه‌گیری شد.</w:t>
      </w:r>
    </w:p>
    <w:p w14:paraId="61E79F19" w14:textId="1762C5D2" w:rsidR="00173F37" w:rsidRPr="00D02B57" w:rsidRDefault="0075359D" w:rsidP="00D02B57">
      <w:pPr>
        <w:bidi/>
        <w:contextualSpacing/>
        <w:rPr>
          <w:rFonts w:ascii="Times New Roman" w:eastAsia="Calibri" w:hAnsi="Times New Roman"/>
          <w:sz w:val="22"/>
          <w:szCs w:val="28"/>
          <w:rtl/>
        </w:rPr>
      </w:pPr>
      <w:r>
        <w:rPr>
          <w:rFonts w:ascii="Times New Roman" w:eastAsia="Calibri" w:hAnsi="Times New Roman" w:hint="cs"/>
          <w:sz w:val="22"/>
          <w:szCs w:val="28"/>
          <w:rtl/>
        </w:rPr>
        <w:lastRenderedPageBreak/>
        <w:t xml:space="preserve">2-5- </w:t>
      </w:r>
      <w:r w:rsidR="00334B4C" w:rsidRPr="00D02B57">
        <w:rPr>
          <w:rFonts w:ascii="Times New Roman" w:eastAsia="Calibri" w:hAnsi="Times New Roman" w:hint="cs"/>
          <w:sz w:val="22"/>
          <w:szCs w:val="28"/>
          <w:rtl/>
        </w:rPr>
        <w:t>مطالعات آماری</w:t>
      </w:r>
    </w:p>
    <w:p w14:paraId="33760F12" w14:textId="0A7B789D" w:rsidR="00334B4C" w:rsidRPr="00B51D96" w:rsidRDefault="00334B4C" w:rsidP="00334B4C">
      <w:pPr>
        <w:bidi/>
        <w:jc w:val="both"/>
        <w:rPr>
          <w:sz w:val="22"/>
          <w:szCs w:val="22"/>
          <w:rtl/>
          <w:lang w:bidi="fa-IR"/>
        </w:rPr>
      </w:pPr>
      <w:r w:rsidRPr="00B51D96">
        <w:rPr>
          <w:sz w:val="22"/>
          <w:szCs w:val="22"/>
          <w:rtl/>
          <w:lang w:bidi="fa-IR"/>
        </w:rPr>
        <w:t>داده‌ها با استفاده از نرم‌افزار</w:t>
      </w:r>
      <w:r w:rsidRPr="00B51D96">
        <w:rPr>
          <w:sz w:val="22"/>
          <w:szCs w:val="22"/>
          <w:lang w:bidi="fa-IR"/>
        </w:rPr>
        <w:t xml:space="preserve"> </w:t>
      </w:r>
      <w:r w:rsidRPr="00B51D96">
        <w:rPr>
          <w:rFonts w:ascii="Times New Roman" w:hAnsi="Times New Roman" w:cs="Times New Roman"/>
          <w:sz w:val="20"/>
          <w:szCs w:val="20"/>
          <w:lang w:bidi="fa-IR"/>
        </w:rPr>
        <w:t>GraphPad</w:t>
      </w:r>
      <w:r w:rsidRPr="00B51D96">
        <w:rPr>
          <w:sz w:val="22"/>
          <w:szCs w:val="22"/>
          <w:lang w:bidi="fa-IR"/>
        </w:rPr>
        <w:t xml:space="preserve"> </w:t>
      </w:r>
      <w:r w:rsidRPr="00B51D96">
        <w:rPr>
          <w:rFonts w:ascii="Times New Roman" w:hAnsi="Times New Roman" w:cs="Times New Roman"/>
          <w:sz w:val="20"/>
          <w:szCs w:val="20"/>
          <w:lang w:bidi="fa-IR"/>
        </w:rPr>
        <w:t>Prism</w:t>
      </w:r>
      <w:r w:rsidRPr="00B51D96">
        <w:rPr>
          <w:sz w:val="22"/>
          <w:szCs w:val="22"/>
          <w:lang w:bidi="fa-IR"/>
        </w:rPr>
        <w:t xml:space="preserve"> </w:t>
      </w:r>
      <w:r w:rsidRPr="00B51D96">
        <w:rPr>
          <w:sz w:val="22"/>
          <w:szCs w:val="22"/>
          <w:rtl/>
          <w:lang w:bidi="fa-IR"/>
        </w:rPr>
        <w:t xml:space="preserve">مورد تحلیل قرار گرفتند. نتایج به‌صورت میانگین </w:t>
      </w:r>
      <w:r w:rsidRPr="00B51D96">
        <w:rPr>
          <w:rFonts w:ascii="Cambria" w:hAnsi="Cambria" w:cs="Cambria" w:hint="cs"/>
          <w:sz w:val="22"/>
          <w:szCs w:val="22"/>
          <w:rtl/>
          <w:lang w:bidi="fa-IR"/>
        </w:rPr>
        <w:t>±</w:t>
      </w:r>
      <w:r w:rsidRPr="00B51D96">
        <w:rPr>
          <w:sz w:val="22"/>
          <w:szCs w:val="22"/>
          <w:rtl/>
          <w:lang w:bidi="fa-IR"/>
        </w:rPr>
        <w:t xml:space="preserve"> </w:t>
      </w:r>
      <w:r w:rsidRPr="00B51D96">
        <w:rPr>
          <w:rFonts w:hint="cs"/>
          <w:sz w:val="22"/>
          <w:szCs w:val="22"/>
          <w:rtl/>
          <w:lang w:bidi="fa-IR"/>
        </w:rPr>
        <w:t>انحراف</w:t>
      </w:r>
      <w:r w:rsidRPr="00B51D96">
        <w:rPr>
          <w:sz w:val="22"/>
          <w:szCs w:val="22"/>
          <w:rtl/>
          <w:lang w:bidi="fa-IR"/>
        </w:rPr>
        <w:t xml:space="preserve"> </w:t>
      </w:r>
      <w:r w:rsidRPr="00B51D96">
        <w:rPr>
          <w:rFonts w:hint="cs"/>
          <w:sz w:val="22"/>
          <w:szCs w:val="22"/>
          <w:rtl/>
          <w:lang w:bidi="fa-IR"/>
        </w:rPr>
        <w:t>معیار</w:t>
      </w:r>
      <w:r w:rsidRPr="00B51D96">
        <w:rPr>
          <w:sz w:val="22"/>
          <w:szCs w:val="22"/>
          <w:lang w:bidi="fa-IR"/>
        </w:rPr>
        <w:t xml:space="preserve"> </w:t>
      </w:r>
      <w:r w:rsidRPr="00B51D96">
        <w:rPr>
          <w:rFonts w:ascii="Times New Roman" w:hAnsi="Times New Roman" w:cs="Times New Roman"/>
          <w:sz w:val="20"/>
          <w:szCs w:val="20"/>
          <w:lang w:bidi="fa-IR"/>
        </w:rPr>
        <w:t>(SD)</w:t>
      </w:r>
      <w:r w:rsidRPr="00B51D96">
        <w:rPr>
          <w:sz w:val="22"/>
          <w:szCs w:val="22"/>
          <w:lang w:bidi="fa-IR"/>
        </w:rPr>
        <w:t xml:space="preserve"> </w:t>
      </w:r>
      <w:r w:rsidR="00B51D96">
        <w:rPr>
          <w:sz w:val="22"/>
          <w:szCs w:val="22"/>
          <w:rtl/>
          <w:lang w:bidi="fa-IR"/>
        </w:rPr>
        <w:t>بیان شدند. معن</w:t>
      </w:r>
      <w:r w:rsidR="00B51D96">
        <w:rPr>
          <w:rFonts w:hint="cs"/>
          <w:sz w:val="22"/>
          <w:szCs w:val="22"/>
          <w:rtl/>
          <w:lang w:bidi="fa-IR"/>
        </w:rPr>
        <w:t>ا</w:t>
      </w:r>
      <w:r w:rsidRPr="00B51D96">
        <w:rPr>
          <w:sz w:val="22"/>
          <w:szCs w:val="22"/>
          <w:rtl/>
          <w:lang w:bidi="fa-IR"/>
        </w:rPr>
        <w:t>داری آماری با استفاده از آزمون آنالیز واریانس یک‌طرفه</w:t>
      </w:r>
      <w:r w:rsidRPr="00B51D96">
        <w:rPr>
          <w:sz w:val="22"/>
          <w:szCs w:val="22"/>
          <w:lang w:bidi="fa-IR"/>
        </w:rPr>
        <w:t xml:space="preserve"> </w:t>
      </w:r>
      <w:r w:rsidRPr="00B51D96">
        <w:rPr>
          <w:rFonts w:ascii="Times New Roman" w:hAnsi="Times New Roman" w:cs="Times New Roman"/>
          <w:sz w:val="20"/>
          <w:szCs w:val="20"/>
          <w:lang w:bidi="fa-IR"/>
        </w:rPr>
        <w:t>(one-way ANOVA)</w:t>
      </w:r>
      <w:r w:rsidRPr="00B51D96">
        <w:rPr>
          <w:sz w:val="22"/>
          <w:szCs w:val="22"/>
          <w:lang w:bidi="fa-IR"/>
        </w:rPr>
        <w:t xml:space="preserve"> </w:t>
      </w:r>
      <w:r w:rsidRPr="00B51D96">
        <w:rPr>
          <w:sz w:val="22"/>
          <w:szCs w:val="22"/>
          <w:rtl/>
          <w:lang w:bidi="fa-IR"/>
        </w:rPr>
        <w:t>و به‌دنبال آن آزمون تعقیبی</w:t>
      </w:r>
      <w:r w:rsidRPr="00B51D96">
        <w:rPr>
          <w:sz w:val="22"/>
          <w:szCs w:val="22"/>
          <w:lang w:bidi="fa-IR"/>
        </w:rPr>
        <w:t xml:space="preserve"> </w:t>
      </w:r>
      <w:r w:rsidRPr="00B51D96">
        <w:rPr>
          <w:rFonts w:ascii="Times New Roman" w:hAnsi="Times New Roman" w:cs="Times New Roman"/>
          <w:sz w:val="20"/>
          <w:szCs w:val="20"/>
          <w:lang w:bidi="fa-IR"/>
        </w:rPr>
        <w:t>Tukey</w:t>
      </w:r>
      <w:r w:rsidRPr="00B51D96">
        <w:rPr>
          <w:sz w:val="22"/>
          <w:szCs w:val="22"/>
          <w:lang w:bidi="fa-IR"/>
        </w:rPr>
        <w:t xml:space="preserve"> </w:t>
      </w:r>
      <w:r w:rsidRPr="00B51D96">
        <w:rPr>
          <w:sz w:val="22"/>
          <w:szCs w:val="22"/>
          <w:rtl/>
          <w:lang w:bidi="fa-IR"/>
        </w:rPr>
        <w:t>ارزیابی شد. مقدار</w:t>
      </w:r>
      <w:r w:rsidRPr="00B51D96">
        <w:rPr>
          <w:sz w:val="22"/>
          <w:szCs w:val="22"/>
          <w:lang w:bidi="fa-IR"/>
        </w:rPr>
        <w:t xml:space="preserve"> </w:t>
      </w:r>
      <w:r w:rsidRPr="00B51D96">
        <w:rPr>
          <w:rFonts w:ascii="Times New Roman" w:hAnsi="Times New Roman" w:cs="Times New Roman"/>
          <w:sz w:val="20"/>
          <w:szCs w:val="20"/>
          <w:lang w:bidi="fa-IR"/>
        </w:rPr>
        <w:t>p</w:t>
      </w:r>
      <w:r w:rsidRPr="00B51D96">
        <w:rPr>
          <w:sz w:val="22"/>
          <w:szCs w:val="22"/>
          <w:lang w:bidi="fa-IR"/>
        </w:rPr>
        <w:t xml:space="preserve"> </w:t>
      </w:r>
      <w:r w:rsidR="00B51D96">
        <w:rPr>
          <w:sz w:val="22"/>
          <w:szCs w:val="22"/>
          <w:rtl/>
          <w:lang w:bidi="fa-IR"/>
        </w:rPr>
        <w:t>کمتر از 0.05 از نظر آماری معن</w:t>
      </w:r>
      <w:r w:rsidR="00B51D96">
        <w:rPr>
          <w:rFonts w:hint="cs"/>
          <w:sz w:val="22"/>
          <w:szCs w:val="22"/>
          <w:rtl/>
          <w:lang w:bidi="fa-IR"/>
        </w:rPr>
        <w:t>ا</w:t>
      </w:r>
      <w:r w:rsidRPr="00B51D96">
        <w:rPr>
          <w:sz w:val="22"/>
          <w:szCs w:val="22"/>
          <w:rtl/>
          <w:lang w:bidi="fa-IR"/>
        </w:rPr>
        <w:t>‌دار در نظر گرفته شد</w:t>
      </w:r>
      <w:r w:rsidRPr="00B51D96">
        <w:rPr>
          <w:sz w:val="22"/>
          <w:szCs w:val="22"/>
          <w:lang w:bidi="fa-IR"/>
        </w:rPr>
        <w:t>.</w:t>
      </w:r>
    </w:p>
    <w:p w14:paraId="1EC4BD77" w14:textId="434BC468" w:rsidR="008079EF" w:rsidRPr="00D02B57" w:rsidRDefault="0075359D"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3- </w:t>
      </w:r>
      <w:r w:rsidR="008079EF" w:rsidRPr="00D02B57">
        <w:rPr>
          <w:rFonts w:ascii="Times New Roman" w:eastAsia="Calibri" w:hAnsi="Times New Roman" w:hint="cs"/>
          <w:sz w:val="22"/>
          <w:szCs w:val="28"/>
          <w:rtl/>
        </w:rPr>
        <w:t>نتایج</w:t>
      </w:r>
    </w:p>
    <w:p w14:paraId="16A22CEB" w14:textId="4CBAAFAF" w:rsidR="005C02E7" w:rsidRPr="00D02B57" w:rsidRDefault="0075359D"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3-1- </w:t>
      </w:r>
      <w:r w:rsidR="005C02E7" w:rsidRPr="00D02B57">
        <w:rPr>
          <w:rFonts w:ascii="Times New Roman" w:eastAsia="Calibri" w:hAnsi="Times New Roman" w:hint="cs"/>
          <w:sz w:val="22"/>
          <w:szCs w:val="28"/>
          <w:rtl/>
        </w:rPr>
        <w:t xml:space="preserve">جداسازی </w:t>
      </w:r>
      <w:r w:rsidR="005C02E7" w:rsidRPr="00D02B57">
        <w:rPr>
          <w:rFonts w:ascii="Times New Roman" w:eastAsia="Calibri" w:hAnsi="Times New Roman"/>
          <w:sz w:val="22"/>
          <w:szCs w:val="28"/>
        </w:rPr>
        <w:t>EV</w:t>
      </w:r>
      <w:r w:rsidR="005C02E7" w:rsidRPr="00D02B57">
        <w:rPr>
          <w:rFonts w:ascii="Times New Roman" w:eastAsia="Calibri" w:hAnsi="Times New Roman" w:hint="cs"/>
          <w:sz w:val="22"/>
          <w:szCs w:val="28"/>
          <w:rtl/>
        </w:rPr>
        <w:t xml:space="preserve"> و تعیین مشخصات</w:t>
      </w:r>
    </w:p>
    <w:p w14:paraId="31A1A9EF" w14:textId="7A6CD66C" w:rsidR="005C02E7" w:rsidRPr="008B45C7" w:rsidRDefault="005C02E7" w:rsidP="004418C4">
      <w:pPr>
        <w:bidi/>
        <w:jc w:val="both"/>
        <w:rPr>
          <w:sz w:val="22"/>
          <w:szCs w:val="22"/>
          <w:rtl/>
          <w:lang w:bidi="fa-IR"/>
        </w:rPr>
      </w:pPr>
      <w:r w:rsidRPr="008B45C7">
        <w:rPr>
          <w:sz w:val="22"/>
          <w:szCs w:val="22"/>
          <w:rtl/>
          <w:lang w:bidi="fa-IR"/>
        </w:rPr>
        <w:t>وزیکول‌های خارج‌سلولی از سوپرناتانت کشت</w:t>
      </w:r>
      <w:r w:rsidRPr="008B45C7">
        <w:rPr>
          <w:sz w:val="22"/>
          <w:szCs w:val="22"/>
          <w:lang w:bidi="fa-IR"/>
        </w:rPr>
        <w:t xml:space="preserve"> </w:t>
      </w:r>
      <w:r w:rsidRPr="008B45C7">
        <w:rPr>
          <w:rFonts w:ascii="Times New Roman" w:hAnsi="Times New Roman" w:cs="Times New Roman"/>
          <w:i/>
          <w:iCs/>
          <w:sz w:val="20"/>
          <w:szCs w:val="20"/>
          <w:lang w:bidi="fa-IR"/>
        </w:rPr>
        <w:t>A</w:t>
      </w:r>
      <w:r w:rsidR="008B45C7" w:rsidRPr="008B45C7">
        <w:rPr>
          <w:rFonts w:ascii="Times New Roman" w:hAnsi="Times New Roman" w:cs="Times New Roman"/>
          <w:i/>
          <w:iCs/>
          <w:sz w:val="20"/>
          <w:szCs w:val="20"/>
          <w:lang w:bidi="fa-IR"/>
        </w:rPr>
        <w:t>.</w:t>
      </w:r>
      <w:r w:rsidRPr="008B45C7">
        <w:rPr>
          <w:i/>
          <w:iCs/>
          <w:sz w:val="22"/>
          <w:szCs w:val="22"/>
          <w:lang w:bidi="fa-IR"/>
        </w:rPr>
        <w:t xml:space="preserve"> </w:t>
      </w:r>
      <w:r w:rsidRPr="008B45C7">
        <w:rPr>
          <w:rFonts w:ascii="Times New Roman" w:hAnsi="Times New Roman" w:cs="Times New Roman"/>
          <w:i/>
          <w:iCs/>
          <w:sz w:val="20"/>
          <w:szCs w:val="20"/>
          <w:lang w:bidi="fa-IR"/>
        </w:rPr>
        <w:t>muciniphila</w:t>
      </w:r>
      <w:r w:rsidRPr="008B45C7">
        <w:rPr>
          <w:sz w:val="22"/>
          <w:szCs w:val="22"/>
          <w:lang w:bidi="fa-IR"/>
        </w:rPr>
        <w:t xml:space="preserve"> </w:t>
      </w:r>
      <w:r w:rsidRPr="008B45C7">
        <w:rPr>
          <w:sz w:val="22"/>
          <w:szCs w:val="22"/>
          <w:rtl/>
          <w:lang w:bidi="fa-IR"/>
        </w:rPr>
        <w:t>با استفاده از اولترافیلتراسیون و اولتراسانتریفیوژ جداسازی شدند</w:t>
      </w:r>
      <w:r w:rsidR="00A86D8E">
        <w:rPr>
          <w:rFonts w:hint="cs"/>
          <w:sz w:val="22"/>
          <w:szCs w:val="22"/>
          <w:rtl/>
          <w:lang w:bidi="fa-IR"/>
        </w:rPr>
        <w:t>.</w:t>
      </w:r>
      <w:r w:rsidRPr="008B45C7">
        <w:rPr>
          <w:sz w:val="22"/>
          <w:szCs w:val="22"/>
          <w:lang w:bidi="fa-IR"/>
        </w:rPr>
        <w:t xml:space="preserve"> </w:t>
      </w:r>
      <w:r w:rsidRPr="008B45C7">
        <w:rPr>
          <w:rFonts w:ascii="Times New Roman" w:hAnsi="Times New Roman" w:cs="Times New Roman"/>
          <w:sz w:val="20"/>
          <w:szCs w:val="20"/>
          <w:lang w:bidi="fa-IR"/>
        </w:rPr>
        <w:t>SDS-PAGE</w:t>
      </w:r>
      <w:r w:rsidRPr="008B45C7">
        <w:rPr>
          <w:sz w:val="22"/>
          <w:szCs w:val="22"/>
          <w:lang w:bidi="fa-IR"/>
        </w:rPr>
        <w:t xml:space="preserve"> </w:t>
      </w:r>
      <w:r w:rsidRPr="008B45C7">
        <w:rPr>
          <w:sz w:val="22"/>
          <w:szCs w:val="22"/>
          <w:rtl/>
          <w:lang w:bidi="fa-IR"/>
        </w:rPr>
        <w:t>حضور برخی پروتئین‌های وابسته به</w:t>
      </w:r>
      <w:r w:rsidRPr="008B45C7">
        <w:rPr>
          <w:sz w:val="22"/>
          <w:szCs w:val="22"/>
          <w:lang w:bidi="fa-IR"/>
        </w:rPr>
        <w:t xml:space="preserve"> </w:t>
      </w:r>
      <w:r w:rsidRPr="008B45C7">
        <w:rPr>
          <w:rFonts w:ascii="Times New Roman" w:hAnsi="Times New Roman" w:cs="Times New Roman"/>
          <w:sz w:val="20"/>
          <w:szCs w:val="20"/>
          <w:lang w:bidi="fa-IR"/>
        </w:rPr>
        <w:t>EV</w:t>
      </w:r>
      <w:r w:rsidRPr="008B45C7">
        <w:rPr>
          <w:sz w:val="22"/>
          <w:szCs w:val="22"/>
          <w:lang w:bidi="fa-IR"/>
        </w:rPr>
        <w:t xml:space="preserve"> </w:t>
      </w:r>
      <w:r w:rsidR="004418C4">
        <w:rPr>
          <w:sz w:val="22"/>
          <w:szCs w:val="22"/>
          <w:rtl/>
          <w:lang w:bidi="fa-IR"/>
        </w:rPr>
        <w:t>را تأیید کرد</w:t>
      </w:r>
      <w:r w:rsidR="004418C4">
        <w:rPr>
          <w:rFonts w:hint="cs"/>
          <w:sz w:val="22"/>
          <w:szCs w:val="22"/>
          <w:rtl/>
          <w:lang w:bidi="fa-IR"/>
        </w:rPr>
        <w:t>.</w:t>
      </w:r>
    </w:p>
    <w:p w14:paraId="3C01C5DA" w14:textId="6F646E19" w:rsidR="005C02E7" w:rsidRPr="00E04C99" w:rsidRDefault="005C02E7" w:rsidP="00C1756F">
      <w:pPr>
        <w:bidi/>
        <w:jc w:val="both"/>
        <w:rPr>
          <w:sz w:val="22"/>
          <w:szCs w:val="22"/>
          <w:rtl/>
          <w:lang w:bidi="fa-IR"/>
        </w:rPr>
      </w:pPr>
      <w:r w:rsidRPr="00E04C99">
        <w:rPr>
          <w:sz w:val="22"/>
          <w:szCs w:val="22"/>
          <w:rtl/>
          <w:lang w:bidi="fa-IR"/>
        </w:rPr>
        <w:t>آزمون</w:t>
      </w:r>
      <w:r w:rsidRPr="00E04C99">
        <w:rPr>
          <w:sz w:val="22"/>
          <w:szCs w:val="22"/>
          <w:lang w:bidi="fa-IR"/>
        </w:rPr>
        <w:t xml:space="preserve"> </w:t>
      </w:r>
      <w:r w:rsidRPr="00E04C99">
        <w:rPr>
          <w:rFonts w:ascii="Times New Roman" w:hAnsi="Times New Roman" w:cs="Times New Roman"/>
          <w:sz w:val="20"/>
          <w:szCs w:val="20"/>
          <w:lang w:bidi="fa-IR"/>
        </w:rPr>
        <w:t>BCA</w:t>
      </w:r>
      <w:r w:rsidRPr="00E04C99">
        <w:rPr>
          <w:sz w:val="22"/>
          <w:szCs w:val="22"/>
          <w:lang w:bidi="fa-IR"/>
        </w:rPr>
        <w:t xml:space="preserve"> </w:t>
      </w:r>
      <w:r w:rsidRPr="00E04C99">
        <w:rPr>
          <w:sz w:val="22"/>
          <w:szCs w:val="22"/>
          <w:rtl/>
          <w:lang w:bidi="fa-IR"/>
        </w:rPr>
        <w:t>غلظت‌های پروتئینی سازگار با میزان</w:t>
      </w:r>
      <w:r w:rsidRPr="00E04C99">
        <w:rPr>
          <w:sz w:val="22"/>
          <w:szCs w:val="22"/>
          <w:lang w:bidi="fa-IR"/>
        </w:rPr>
        <w:t xml:space="preserve"> </w:t>
      </w:r>
      <w:r w:rsidRPr="00E04C99">
        <w:rPr>
          <w:rFonts w:ascii="Times New Roman" w:hAnsi="Times New Roman" w:cs="Times New Roman"/>
          <w:sz w:val="20"/>
          <w:szCs w:val="20"/>
          <w:lang w:bidi="fa-IR"/>
        </w:rPr>
        <w:t>EV</w:t>
      </w:r>
      <w:r w:rsidRPr="00E04C99">
        <w:rPr>
          <w:rFonts w:ascii="Times New Roman" w:hAnsi="Times New Roman" w:cs="Times New Roman"/>
          <w:sz w:val="20"/>
          <w:szCs w:val="20"/>
          <w:rtl/>
          <w:lang w:bidi="fa-IR"/>
        </w:rPr>
        <w:t>های</w:t>
      </w:r>
      <w:r w:rsidRPr="00E04C99">
        <w:rPr>
          <w:sz w:val="22"/>
          <w:szCs w:val="22"/>
          <w:rtl/>
          <w:lang w:bidi="fa-IR"/>
        </w:rPr>
        <w:t xml:space="preserve"> آزادشده را نشان داد. تصویربرداری</w:t>
      </w:r>
      <w:r w:rsidR="00E04C99">
        <w:rPr>
          <w:sz w:val="22"/>
          <w:szCs w:val="22"/>
          <w:rtl/>
          <w:lang w:bidi="fa-IR"/>
        </w:rPr>
        <w:t xml:space="preserve"> با میکروسکوپ الکترون</w:t>
      </w:r>
      <w:r w:rsidR="00E04C99">
        <w:rPr>
          <w:rFonts w:hint="cs"/>
          <w:sz w:val="22"/>
          <w:szCs w:val="22"/>
          <w:rtl/>
          <w:lang w:bidi="fa-IR"/>
        </w:rPr>
        <w:t>ي گذاره</w:t>
      </w:r>
      <w:r w:rsidRPr="00E04C99">
        <w:rPr>
          <w:sz w:val="22"/>
          <w:szCs w:val="22"/>
          <w:lang w:bidi="fa-IR"/>
        </w:rPr>
        <w:t xml:space="preserve"> </w:t>
      </w:r>
      <w:r w:rsidRPr="00017777">
        <w:rPr>
          <w:rFonts w:ascii="Times New Roman" w:hAnsi="Times New Roman" w:cs="Times New Roman"/>
          <w:sz w:val="20"/>
          <w:szCs w:val="20"/>
          <w:lang w:bidi="fa-IR"/>
        </w:rPr>
        <w:t>(</w:t>
      </w:r>
      <w:r w:rsidRPr="00E04C99">
        <w:rPr>
          <w:rFonts w:ascii="Times New Roman" w:hAnsi="Times New Roman" w:cs="Times New Roman"/>
          <w:sz w:val="20"/>
          <w:szCs w:val="20"/>
          <w:lang w:bidi="fa-IR"/>
        </w:rPr>
        <w:t>TEM</w:t>
      </w:r>
      <w:r w:rsidRPr="00017777">
        <w:rPr>
          <w:rFonts w:ascii="Times New Roman" w:hAnsi="Times New Roman" w:cs="Times New Roman"/>
          <w:sz w:val="20"/>
          <w:szCs w:val="20"/>
          <w:lang w:bidi="fa-IR"/>
        </w:rPr>
        <w:t>)</w:t>
      </w:r>
      <w:r w:rsidRPr="00E04C99">
        <w:rPr>
          <w:sz w:val="22"/>
          <w:szCs w:val="22"/>
          <w:lang w:bidi="fa-IR"/>
        </w:rPr>
        <w:t xml:space="preserve"> </w:t>
      </w:r>
      <w:r w:rsidRPr="00E04C99">
        <w:rPr>
          <w:sz w:val="22"/>
          <w:szCs w:val="22"/>
          <w:rtl/>
          <w:lang w:bidi="fa-IR"/>
        </w:rPr>
        <w:t xml:space="preserve">شکل </w:t>
      </w:r>
      <w:r w:rsidR="00E04C99">
        <w:rPr>
          <w:rFonts w:hint="cs"/>
          <w:sz w:val="22"/>
          <w:szCs w:val="22"/>
          <w:rtl/>
          <w:lang w:bidi="fa-IR"/>
        </w:rPr>
        <w:t>(</w:t>
      </w:r>
      <w:r w:rsidR="00C1756F">
        <w:rPr>
          <w:rFonts w:ascii="Times New Roman" w:hAnsi="Times New Roman" w:cs="Times New Roman" w:hint="cs"/>
          <w:sz w:val="20"/>
          <w:szCs w:val="20"/>
          <w:rtl/>
          <w:lang w:bidi="fa-IR"/>
        </w:rPr>
        <w:t>3- الف</w:t>
      </w:r>
      <w:r w:rsidR="00E04C99" w:rsidRPr="00E04C99">
        <w:rPr>
          <w:rFonts w:hint="cs"/>
          <w:sz w:val="22"/>
          <w:szCs w:val="22"/>
          <w:rtl/>
          <w:lang w:bidi="fa-IR"/>
        </w:rPr>
        <w:t>)</w:t>
      </w:r>
      <w:r w:rsidRPr="00E04C99">
        <w:rPr>
          <w:sz w:val="22"/>
          <w:szCs w:val="22"/>
          <w:lang w:bidi="fa-IR"/>
        </w:rPr>
        <w:t xml:space="preserve"> </w:t>
      </w:r>
      <w:r w:rsidRPr="00E04C99">
        <w:rPr>
          <w:sz w:val="22"/>
          <w:szCs w:val="22"/>
          <w:rtl/>
          <w:lang w:bidi="fa-IR"/>
        </w:rPr>
        <w:t>و میکروسکوپ الکترونی روبشی گسیل میدانی</w:t>
      </w:r>
      <w:r w:rsidRPr="00E04C99">
        <w:rPr>
          <w:sz w:val="22"/>
          <w:szCs w:val="22"/>
          <w:lang w:bidi="fa-IR"/>
        </w:rPr>
        <w:t xml:space="preserve"> </w:t>
      </w:r>
      <w:r w:rsidRPr="00017777">
        <w:rPr>
          <w:rFonts w:ascii="Times New Roman" w:hAnsi="Times New Roman" w:cs="Times New Roman"/>
          <w:sz w:val="20"/>
          <w:szCs w:val="20"/>
          <w:lang w:bidi="fa-IR"/>
        </w:rPr>
        <w:t>(</w:t>
      </w:r>
      <w:r w:rsidRPr="00E04C99">
        <w:rPr>
          <w:rFonts w:ascii="Times New Roman" w:hAnsi="Times New Roman" w:cs="Times New Roman"/>
          <w:sz w:val="20"/>
          <w:szCs w:val="20"/>
          <w:lang w:bidi="fa-IR"/>
        </w:rPr>
        <w:t>FE-SEM</w:t>
      </w:r>
      <w:r w:rsidRPr="00017777">
        <w:rPr>
          <w:rFonts w:ascii="Times New Roman" w:hAnsi="Times New Roman" w:cs="Times New Roman"/>
          <w:sz w:val="20"/>
          <w:szCs w:val="20"/>
          <w:lang w:bidi="fa-IR"/>
        </w:rPr>
        <w:t>)</w:t>
      </w:r>
      <w:r w:rsidRPr="00E04C99">
        <w:rPr>
          <w:sz w:val="22"/>
          <w:szCs w:val="22"/>
          <w:lang w:bidi="fa-IR"/>
        </w:rPr>
        <w:t xml:space="preserve"> </w:t>
      </w:r>
      <w:r w:rsidRPr="00E04C99">
        <w:rPr>
          <w:sz w:val="22"/>
          <w:szCs w:val="22"/>
          <w:rtl/>
          <w:lang w:bidi="fa-IR"/>
        </w:rPr>
        <w:t xml:space="preserve">شکل </w:t>
      </w:r>
      <w:r w:rsidR="00955818">
        <w:rPr>
          <w:rFonts w:hint="cs"/>
          <w:sz w:val="22"/>
          <w:szCs w:val="22"/>
          <w:rtl/>
          <w:lang w:bidi="fa-IR"/>
        </w:rPr>
        <w:t>(</w:t>
      </w:r>
      <w:r w:rsidR="00C1756F">
        <w:rPr>
          <w:rFonts w:ascii="Times New Roman" w:hAnsi="Times New Roman" w:cs="Times New Roman" w:hint="cs"/>
          <w:sz w:val="20"/>
          <w:szCs w:val="20"/>
          <w:rtl/>
          <w:lang w:bidi="fa-IR"/>
        </w:rPr>
        <w:t>3- ب</w:t>
      </w:r>
      <w:r w:rsidR="00955818">
        <w:rPr>
          <w:rFonts w:hint="cs"/>
          <w:sz w:val="22"/>
          <w:szCs w:val="22"/>
          <w:rtl/>
          <w:lang w:bidi="fa-IR"/>
        </w:rPr>
        <w:t xml:space="preserve">) </w:t>
      </w:r>
      <w:r w:rsidRPr="00E04C99">
        <w:rPr>
          <w:sz w:val="22"/>
          <w:szCs w:val="22"/>
          <w:rtl/>
          <w:lang w:bidi="fa-IR"/>
        </w:rPr>
        <w:t>ساختارهای کروی با قطری بین 32 تا 132 نانومتر را نشان داد که مورفولوژی نانومقیاس</w:t>
      </w:r>
      <w:r w:rsidRPr="00E04C99">
        <w:rPr>
          <w:sz w:val="22"/>
          <w:szCs w:val="22"/>
          <w:lang w:bidi="fa-IR"/>
        </w:rPr>
        <w:t xml:space="preserve"> </w:t>
      </w:r>
      <w:r w:rsidRPr="00E04C99">
        <w:rPr>
          <w:rFonts w:ascii="Times New Roman" w:hAnsi="Times New Roman" w:cs="Times New Roman"/>
          <w:sz w:val="20"/>
          <w:szCs w:val="20"/>
          <w:lang w:bidi="fa-IR"/>
        </w:rPr>
        <w:t>EV</w:t>
      </w:r>
      <w:r w:rsidRPr="00E04C99">
        <w:rPr>
          <w:rFonts w:ascii="Times New Roman" w:hAnsi="Times New Roman" w:cs="Times New Roman"/>
          <w:sz w:val="20"/>
          <w:szCs w:val="20"/>
          <w:rtl/>
          <w:lang w:bidi="fa-IR"/>
        </w:rPr>
        <w:t>ها</w:t>
      </w:r>
      <w:r w:rsidRPr="00E04C99">
        <w:rPr>
          <w:sz w:val="22"/>
          <w:szCs w:val="22"/>
          <w:rtl/>
          <w:lang w:bidi="fa-IR"/>
        </w:rPr>
        <w:t xml:space="preserve"> را تأیید می‌کند</w:t>
      </w:r>
      <w:r w:rsidRPr="00E04C99">
        <w:rPr>
          <w:sz w:val="22"/>
          <w:szCs w:val="22"/>
          <w:lang w:bidi="fa-IR"/>
        </w:rPr>
        <w:t>.</w:t>
      </w:r>
    </w:p>
    <w:p w14:paraId="0D3C67EB" w14:textId="30F2A79D" w:rsidR="000346B3" w:rsidRPr="00D02B57" w:rsidRDefault="0075359D" w:rsidP="00955818">
      <w:pPr>
        <w:bidi/>
        <w:contextualSpacing/>
        <w:rPr>
          <w:rFonts w:ascii="Times New Roman" w:eastAsia="Calibri" w:hAnsi="Times New Roman"/>
          <w:sz w:val="22"/>
          <w:szCs w:val="28"/>
        </w:rPr>
      </w:pPr>
      <w:r>
        <w:rPr>
          <w:rFonts w:ascii="Times New Roman" w:eastAsia="Calibri" w:hAnsi="Times New Roman" w:hint="cs"/>
          <w:sz w:val="22"/>
          <w:szCs w:val="28"/>
          <w:rtl/>
        </w:rPr>
        <w:t xml:space="preserve">3-2- </w:t>
      </w:r>
      <w:r w:rsidR="000346B3" w:rsidRPr="00D02B57">
        <w:rPr>
          <w:rFonts w:ascii="Times New Roman" w:eastAsia="Calibri" w:hAnsi="Times New Roman" w:hint="cs"/>
          <w:sz w:val="22"/>
          <w:szCs w:val="28"/>
          <w:rtl/>
        </w:rPr>
        <w:t xml:space="preserve">سطح اندوتوکسین در پروتئین و اماده سازی </w:t>
      </w:r>
      <w:r w:rsidR="000346B3" w:rsidRPr="00D02B57">
        <w:rPr>
          <w:rFonts w:ascii="Times New Roman" w:eastAsia="Calibri" w:hAnsi="Times New Roman"/>
          <w:sz w:val="22"/>
          <w:szCs w:val="28"/>
        </w:rPr>
        <w:t>EV</w:t>
      </w:r>
    </w:p>
    <w:p w14:paraId="6795B123" w14:textId="630FD1C3" w:rsidR="000346B3" w:rsidRPr="00FD0CFC" w:rsidRDefault="006F4992" w:rsidP="009601A7">
      <w:pPr>
        <w:bidi/>
        <w:jc w:val="both"/>
        <w:rPr>
          <w:sz w:val="22"/>
          <w:szCs w:val="22"/>
          <w:lang w:bidi="fa-IR"/>
        </w:rPr>
      </w:pPr>
      <w:r w:rsidRPr="00FD0CFC">
        <w:rPr>
          <w:sz w:val="22"/>
          <w:szCs w:val="22"/>
          <w:rtl/>
          <w:lang w:bidi="fa-IR"/>
        </w:rPr>
        <w:t>آزمون اندوتوکسین</w:t>
      </w:r>
      <w:r w:rsidRPr="00FD0CFC">
        <w:rPr>
          <w:sz w:val="22"/>
          <w:szCs w:val="22"/>
          <w:lang w:bidi="fa-IR"/>
        </w:rPr>
        <w:t xml:space="preserve"> </w:t>
      </w:r>
      <w:r w:rsidRPr="00FD0CFC">
        <w:rPr>
          <w:rFonts w:ascii="Times New Roman" w:hAnsi="Times New Roman" w:cs="Times New Roman"/>
          <w:sz w:val="20"/>
          <w:szCs w:val="20"/>
          <w:lang w:bidi="fa-IR"/>
        </w:rPr>
        <w:t>rFC</w:t>
      </w:r>
      <w:r w:rsidRPr="00FD0CFC">
        <w:rPr>
          <w:sz w:val="22"/>
          <w:szCs w:val="22"/>
          <w:lang w:bidi="fa-IR"/>
        </w:rPr>
        <w:t xml:space="preserve"> </w:t>
      </w:r>
      <w:r w:rsidRPr="00FD0CFC">
        <w:rPr>
          <w:sz w:val="22"/>
          <w:szCs w:val="22"/>
          <w:rtl/>
          <w:lang w:bidi="fa-IR"/>
        </w:rPr>
        <w:t>نشان داد که میزان اندوتوکسین در</w:t>
      </w:r>
      <w:r w:rsidRPr="00FD0CFC">
        <w:rPr>
          <w:sz w:val="22"/>
          <w:szCs w:val="22"/>
          <w:lang w:bidi="fa-IR"/>
        </w:rPr>
        <w:t xml:space="preserve"> </w:t>
      </w:r>
      <w:r w:rsidRPr="00FD0CFC">
        <w:rPr>
          <w:rFonts w:ascii="Times New Roman" w:hAnsi="Times New Roman" w:cs="Times New Roman"/>
          <w:sz w:val="20"/>
          <w:szCs w:val="20"/>
          <w:lang w:bidi="fa-IR"/>
        </w:rPr>
        <w:t>EV</w:t>
      </w:r>
      <w:r w:rsidRPr="00FD0CFC">
        <w:rPr>
          <w:rFonts w:ascii="Times New Roman" w:hAnsi="Times New Roman" w:cs="Times New Roman"/>
          <w:sz w:val="20"/>
          <w:szCs w:val="20"/>
          <w:rtl/>
          <w:lang w:bidi="fa-IR"/>
        </w:rPr>
        <w:t>ها</w:t>
      </w:r>
      <w:r w:rsidRPr="00FD0CFC">
        <w:rPr>
          <w:sz w:val="22"/>
          <w:szCs w:val="22"/>
          <w:rtl/>
          <w:lang w:bidi="fa-IR"/>
        </w:rPr>
        <w:t xml:space="preserve"> برابر با 1.6</w:t>
      </w:r>
      <w:r w:rsidRPr="00FD0CFC">
        <w:rPr>
          <w:sz w:val="22"/>
          <w:szCs w:val="22"/>
          <w:lang w:bidi="fa-IR"/>
        </w:rPr>
        <w:t xml:space="preserve"> </w:t>
      </w:r>
      <w:r w:rsidRPr="00FD0CFC">
        <w:rPr>
          <w:rFonts w:ascii="Times New Roman" w:hAnsi="Times New Roman" w:cs="Times New Roman"/>
          <w:sz w:val="20"/>
          <w:szCs w:val="20"/>
          <w:lang w:bidi="fa-IR"/>
        </w:rPr>
        <w:t>EU/mL</w:t>
      </w:r>
      <w:r w:rsidRPr="00FD0CFC">
        <w:rPr>
          <w:sz w:val="22"/>
          <w:szCs w:val="22"/>
          <w:lang w:bidi="fa-IR"/>
        </w:rPr>
        <w:t xml:space="preserve"> </w:t>
      </w:r>
      <w:r w:rsidRPr="00FD0CFC">
        <w:rPr>
          <w:sz w:val="22"/>
          <w:szCs w:val="22"/>
          <w:rtl/>
          <w:lang w:bidi="fa-IR"/>
        </w:rPr>
        <w:t xml:space="preserve">بود. این </w:t>
      </w:r>
      <w:r w:rsidR="009601A7">
        <w:rPr>
          <w:rFonts w:hint="cs"/>
          <w:sz w:val="22"/>
          <w:szCs w:val="22"/>
          <w:rtl/>
          <w:lang w:bidi="fa-IR"/>
        </w:rPr>
        <w:t>مقدار</w:t>
      </w:r>
      <w:r w:rsidR="009601A7">
        <w:rPr>
          <w:sz w:val="22"/>
          <w:szCs w:val="22"/>
          <w:rtl/>
          <w:lang w:bidi="fa-IR"/>
        </w:rPr>
        <w:t xml:space="preserve"> برای مصرف خوراکی ایمن بود و تأیید کرد</w:t>
      </w:r>
      <w:r w:rsidRPr="00FD0CFC">
        <w:rPr>
          <w:sz w:val="22"/>
          <w:szCs w:val="22"/>
          <w:rtl/>
          <w:lang w:bidi="fa-IR"/>
        </w:rPr>
        <w:t xml:space="preserve">که فرآورده دارای سطح پایینی از اندوتوکسین </w:t>
      </w:r>
      <w:r w:rsidR="009601A7">
        <w:rPr>
          <w:rFonts w:hint="cs"/>
          <w:sz w:val="22"/>
          <w:szCs w:val="22"/>
          <w:rtl/>
          <w:lang w:bidi="fa-IR"/>
        </w:rPr>
        <w:t>مي باشد</w:t>
      </w:r>
      <w:r w:rsidRPr="00FD0CFC">
        <w:rPr>
          <w:sz w:val="22"/>
          <w:szCs w:val="22"/>
          <w:lang w:bidi="fa-IR"/>
        </w:rPr>
        <w:t>.</w:t>
      </w:r>
    </w:p>
    <w:p w14:paraId="786F6231" w14:textId="6815001C" w:rsidR="006F4992" w:rsidRPr="00D02B57" w:rsidRDefault="0075359D" w:rsidP="006F4992">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3-3- </w:t>
      </w:r>
      <w:r w:rsidR="006F4992" w:rsidRPr="00D02B57">
        <w:rPr>
          <w:rFonts w:ascii="Times New Roman" w:eastAsia="Calibri" w:hAnsi="Times New Roman" w:hint="cs"/>
          <w:sz w:val="22"/>
          <w:szCs w:val="28"/>
          <w:rtl/>
        </w:rPr>
        <w:t xml:space="preserve">تاثیر تیمار بر سطح گلوکز غیر ناشتا </w:t>
      </w:r>
    </w:p>
    <w:p w14:paraId="759B5C45" w14:textId="31138899" w:rsidR="009601A7" w:rsidRDefault="009601A7" w:rsidP="004418C4">
      <w:pPr>
        <w:bidi/>
        <w:contextualSpacing/>
        <w:jc w:val="both"/>
        <w:rPr>
          <w:sz w:val="22"/>
          <w:szCs w:val="22"/>
          <w:lang w:bidi="fa-IR"/>
        </w:rPr>
      </w:pPr>
      <w:r w:rsidRPr="00552C8B">
        <w:rPr>
          <w:sz w:val="22"/>
          <w:szCs w:val="22"/>
          <w:rtl/>
          <w:lang w:bidi="fa-IR"/>
        </w:rPr>
        <w:t>در روز هفتم درمان، سطوح گلوکز خون غیرناشتا در تمامی گروه‌های درمانی در مقایسه با گروه کنترل دیابتی به‌طور معنی‌داری کاهش یافت. در میان گروه‌های مورد بررسی، گروه دریافت‌کننده وزیکول‌های غشای خارجی</w:t>
      </w:r>
      <w:r w:rsidRPr="00552C8B">
        <w:rPr>
          <w:sz w:val="22"/>
          <w:szCs w:val="22"/>
          <w:lang w:bidi="fa-IR"/>
        </w:rPr>
        <w:t xml:space="preserve"> </w:t>
      </w:r>
      <w:r w:rsidRPr="00552C8B">
        <w:rPr>
          <w:sz w:val="22"/>
          <w:szCs w:val="22"/>
          <w:rtl/>
          <w:lang w:bidi="fa-IR"/>
        </w:rPr>
        <w:t>مشتق از</w:t>
      </w:r>
      <w:r w:rsidRPr="00552C8B">
        <w:rPr>
          <w:sz w:val="22"/>
          <w:szCs w:val="22"/>
          <w:lang w:bidi="fa-IR"/>
        </w:rPr>
        <w:t xml:space="preserve"> </w:t>
      </w:r>
      <w:r w:rsidRPr="00552C8B">
        <w:rPr>
          <w:rFonts w:ascii="Times New Roman" w:hAnsi="Times New Roman" w:cs="Times New Roman"/>
          <w:i/>
          <w:iCs/>
          <w:sz w:val="20"/>
          <w:szCs w:val="20"/>
          <w:lang w:bidi="fa-IR"/>
        </w:rPr>
        <w:t>A.</w:t>
      </w:r>
      <w:r w:rsidRPr="00552C8B">
        <w:rPr>
          <w:i/>
          <w:iCs/>
          <w:sz w:val="22"/>
          <w:szCs w:val="22"/>
          <w:lang w:bidi="fa-IR"/>
        </w:rPr>
        <w:t xml:space="preserve"> </w:t>
      </w:r>
      <w:r w:rsidRPr="00552C8B">
        <w:rPr>
          <w:rFonts w:ascii="Times New Roman" w:hAnsi="Times New Roman" w:cs="Times New Roman"/>
          <w:i/>
          <w:iCs/>
          <w:sz w:val="20"/>
          <w:szCs w:val="20"/>
          <w:lang w:bidi="fa-IR"/>
        </w:rPr>
        <w:t>muciniphila</w:t>
      </w:r>
      <w:r w:rsidRPr="00552C8B">
        <w:rPr>
          <w:sz w:val="22"/>
          <w:szCs w:val="22"/>
          <w:lang w:bidi="fa-IR"/>
        </w:rPr>
        <w:t xml:space="preserve"> </w:t>
      </w:r>
      <w:r w:rsidRPr="00552C8B">
        <w:rPr>
          <w:sz w:val="22"/>
          <w:szCs w:val="22"/>
          <w:rtl/>
          <w:lang w:bidi="fa-IR"/>
        </w:rPr>
        <w:t>کاهش چشمگیرتری در سطح گلوکز خون نشان داد</w:t>
      </w:r>
      <w:r w:rsidRPr="00552C8B">
        <w:rPr>
          <w:sz w:val="22"/>
          <w:szCs w:val="22"/>
          <w:lang w:bidi="fa-IR"/>
        </w:rPr>
        <w:t xml:space="preserve"> </w:t>
      </w:r>
      <w:r w:rsidRPr="00552C8B">
        <w:rPr>
          <w:rFonts w:ascii="Times New Roman" w:hAnsi="Times New Roman" w:cs="Times New Roman"/>
          <w:sz w:val="20"/>
          <w:szCs w:val="20"/>
          <w:lang w:bidi="fa-IR"/>
        </w:rPr>
        <w:t>(p &lt; 0.0001)</w:t>
      </w:r>
      <w:r w:rsidRPr="00552C8B">
        <w:rPr>
          <w:sz w:val="22"/>
          <w:szCs w:val="22"/>
          <w:lang w:bidi="fa-IR"/>
        </w:rPr>
        <w:t xml:space="preserve"> </w:t>
      </w:r>
      <w:r w:rsidRPr="00552C8B">
        <w:rPr>
          <w:sz w:val="22"/>
          <w:szCs w:val="22"/>
          <w:rtl/>
          <w:lang w:bidi="fa-IR"/>
        </w:rPr>
        <w:t>و این اثر از اثربخشی مشاهده‌شده در گروه متفورمین نیز بیشتر بود</w:t>
      </w:r>
      <w:r w:rsidRPr="00552C8B">
        <w:rPr>
          <w:sz w:val="22"/>
          <w:szCs w:val="22"/>
          <w:lang w:bidi="fa-IR"/>
        </w:rPr>
        <w:t xml:space="preserve"> </w:t>
      </w:r>
      <w:r w:rsidRPr="00552C8B">
        <w:rPr>
          <w:rFonts w:ascii="Times New Roman" w:hAnsi="Times New Roman" w:cs="Times New Roman"/>
          <w:sz w:val="20"/>
          <w:szCs w:val="20"/>
          <w:lang w:bidi="fa-IR"/>
        </w:rPr>
        <w:t>(p &lt; 0.01)</w:t>
      </w:r>
      <w:r w:rsidRPr="00552C8B">
        <w:rPr>
          <w:sz w:val="22"/>
          <w:szCs w:val="22"/>
          <w:lang w:bidi="fa-IR"/>
        </w:rPr>
        <w:t xml:space="preserve">. </w:t>
      </w:r>
      <w:r w:rsidRPr="00552C8B">
        <w:rPr>
          <w:sz w:val="22"/>
          <w:szCs w:val="22"/>
          <w:rtl/>
          <w:lang w:bidi="fa-IR"/>
        </w:rPr>
        <w:t>این یافته نشان می‌دهد که</w:t>
      </w:r>
      <w:r w:rsidRPr="00552C8B">
        <w:rPr>
          <w:sz w:val="22"/>
          <w:szCs w:val="22"/>
          <w:lang w:bidi="fa-IR"/>
        </w:rPr>
        <w:t xml:space="preserve"> </w:t>
      </w:r>
      <w:r w:rsidR="004418C4">
        <w:rPr>
          <w:rFonts w:ascii="Times New Roman" w:hAnsi="Times New Roman" w:cs="Times New Roman"/>
          <w:sz w:val="20"/>
          <w:szCs w:val="20"/>
          <w:lang w:bidi="fa-IR"/>
        </w:rPr>
        <w:t>E</w:t>
      </w:r>
      <w:r w:rsidRPr="00552C8B">
        <w:rPr>
          <w:rFonts w:ascii="Times New Roman" w:hAnsi="Times New Roman" w:cs="Times New Roman"/>
          <w:sz w:val="20"/>
          <w:szCs w:val="20"/>
          <w:lang w:bidi="fa-IR"/>
        </w:rPr>
        <w:t>Vs</w:t>
      </w:r>
      <w:r w:rsidRPr="00552C8B">
        <w:rPr>
          <w:sz w:val="22"/>
          <w:szCs w:val="22"/>
          <w:lang w:bidi="fa-IR"/>
        </w:rPr>
        <w:t xml:space="preserve"> </w:t>
      </w:r>
      <w:r w:rsidR="004418C4">
        <w:rPr>
          <w:rFonts w:hint="cs"/>
          <w:sz w:val="22"/>
          <w:szCs w:val="22"/>
          <w:rtl/>
          <w:lang w:bidi="fa-IR"/>
        </w:rPr>
        <w:t xml:space="preserve"> </w:t>
      </w:r>
      <w:r w:rsidRPr="00552C8B">
        <w:rPr>
          <w:sz w:val="22"/>
          <w:szCs w:val="22"/>
          <w:rtl/>
          <w:lang w:bidi="fa-IR"/>
        </w:rPr>
        <w:t>می‌توانند بخش قابل‌توجهی از اثرات متابولیکی سودمند</w:t>
      </w:r>
      <w:r w:rsidRPr="00552C8B">
        <w:rPr>
          <w:sz w:val="22"/>
          <w:szCs w:val="22"/>
          <w:lang w:bidi="fa-IR"/>
        </w:rPr>
        <w:t xml:space="preserve"> </w:t>
      </w:r>
      <w:r w:rsidRPr="00552C8B">
        <w:rPr>
          <w:rFonts w:ascii="Times New Roman" w:hAnsi="Times New Roman" w:cs="Times New Roman"/>
          <w:i/>
          <w:iCs/>
          <w:sz w:val="20"/>
          <w:szCs w:val="20"/>
          <w:lang w:bidi="fa-IR"/>
        </w:rPr>
        <w:t>A. muciniphila</w:t>
      </w:r>
      <w:r w:rsidRPr="00552C8B">
        <w:rPr>
          <w:sz w:val="22"/>
          <w:szCs w:val="22"/>
          <w:lang w:bidi="fa-IR"/>
        </w:rPr>
        <w:t xml:space="preserve"> </w:t>
      </w:r>
      <w:r w:rsidRPr="00552C8B">
        <w:rPr>
          <w:sz w:val="22"/>
          <w:szCs w:val="22"/>
          <w:rtl/>
          <w:lang w:bidi="fa-IR"/>
        </w:rPr>
        <w:t>را منتقل کرده و از طریق برهم‌کنش با سلول‌های میزبان، بهبود هموستاز گلوکز را تسریع نمایند. همچنین، درمان ترکیبی</w:t>
      </w:r>
      <w:r w:rsidRPr="00552C8B">
        <w:rPr>
          <w:sz w:val="22"/>
          <w:szCs w:val="22"/>
          <w:lang w:bidi="fa-IR"/>
        </w:rPr>
        <w:t xml:space="preserve"> </w:t>
      </w:r>
      <w:r w:rsidR="004418C4">
        <w:rPr>
          <w:rFonts w:ascii="Times New Roman" w:hAnsi="Times New Roman" w:cs="Times New Roman"/>
          <w:sz w:val="20"/>
          <w:szCs w:val="20"/>
          <w:lang w:bidi="fa-IR"/>
        </w:rPr>
        <w:t>E</w:t>
      </w:r>
      <w:r w:rsidRPr="00552C8B">
        <w:rPr>
          <w:rFonts w:ascii="Times New Roman" w:hAnsi="Times New Roman" w:cs="Times New Roman"/>
          <w:sz w:val="20"/>
          <w:szCs w:val="20"/>
          <w:lang w:bidi="fa-IR"/>
        </w:rPr>
        <w:t>Vs</w:t>
      </w:r>
      <w:r w:rsidRPr="00552C8B">
        <w:rPr>
          <w:sz w:val="22"/>
          <w:szCs w:val="22"/>
          <w:lang w:bidi="fa-IR"/>
        </w:rPr>
        <w:t xml:space="preserve"> </w:t>
      </w:r>
      <w:r w:rsidRPr="00552C8B">
        <w:rPr>
          <w:sz w:val="22"/>
          <w:szCs w:val="22"/>
          <w:rtl/>
          <w:lang w:bidi="fa-IR"/>
        </w:rPr>
        <w:t>و متفورمین منجر به بهبود بیشتر شاخص‌های گلیسمی شد، اگرچه میزان این بهبود نسبت به درمان منفرد با</w:t>
      </w:r>
      <w:r w:rsidRPr="00552C8B">
        <w:rPr>
          <w:sz w:val="22"/>
          <w:szCs w:val="22"/>
          <w:lang w:bidi="fa-IR"/>
        </w:rPr>
        <w:t xml:space="preserve"> </w:t>
      </w:r>
      <w:r w:rsidR="004418C4">
        <w:rPr>
          <w:rFonts w:ascii="Times New Roman" w:hAnsi="Times New Roman" w:cs="Times New Roman"/>
          <w:sz w:val="20"/>
          <w:szCs w:val="20"/>
          <w:lang w:bidi="fa-IR"/>
        </w:rPr>
        <w:t>E</w:t>
      </w:r>
      <w:r w:rsidRPr="00552C8B">
        <w:rPr>
          <w:rFonts w:ascii="Times New Roman" w:hAnsi="Times New Roman" w:cs="Times New Roman"/>
          <w:sz w:val="20"/>
          <w:szCs w:val="20"/>
          <w:lang w:bidi="fa-IR"/>
        </w:rPr>
        <w:t>Vs</w:t>
      </w:r>
      <w:r w:rsidRPr="00552C8B">
        <w:rPr>
          <w:sz w:val="22"/>
          <w:szCs w:val="22"/>
          <w:lang w:bidi="fa-IR"/>
        </w:rPr>
        <w:t xml:space="preserve"> </w:t>
      </w:r>
      <w:r w:rsidRPr="00552C8B">
        <w:rPr>
          <w:sz w:val="22"/>
          <w:szCs w:val="22"/>
          <w:rtl/>
          <w:lang w:bidi="fa-IR"/>
        </w:rPr>
        <w:t>محدود بود</w:t>
      </w:r>
      <w:r w:rsidR="004418C4">
        <w:rPr>
          <w:rFonts w:hint="cs"/>
          <w:sz w:val="22"/>
          <w:szCs w:val="22"/>
          <w:rtl/>
          <w:lang w:bidi="fa-IR"/>
        </w:rPr>
        <w:t>.</w:t>
      </w:r>
    </w:p>
    <w:p w14:paraId="23A76852" w14:textId="08B2165B" w:rsidR="00B44DC3" w:rsidRPr="00D02B57" w:rsidRDefault="0075359D" w:rsidP="009601A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3-4- </w:t>
      </w:r>
      <w:r w:rsidR="0036482D" w:rsidRPr="00D02B57">
        <w:rPr>
          <w:rFonts w:ascii="Times New Roman" w:eastAsia="Calibri" w:hAnsi="Times New Roman" w:hint="cs"/>
          <w:sz w:val="22"/>
          <w:szCs w:val="28"/>
          <w:rtl/>
        </w:rPr>
        <w:t>پایش سطح گلوکز ناشتا</w:t>
      </w:r>
    </w:p>
    <w:p w14:paraId="5D50A397" w14:textId="4F5366A6" w:rsidR="0036482D" w:rsidRPr="00FD0CFC" w:rsidRDefault="00FD0CFC" w:rsidP="004418C4">
      <w:pPr>
        <w:bidi/>
        <w:jc w:val="both"/>
        <w:rPr>
          <w:sz w:val="22"/>
          <w:szCs w:val="22"/>
          <w:lang w:bidi="fa-IR"/>
        </w:rPr>
      </w:pPr>
      <w:r>
        <w:rPr>
          <w:sz w:val="22"/>
          <w:szCs w:val="22"/>
          <w:rtl/>
          <w:lang w:bidi="fa-IR"/>
        </w:rPr>
        <w:t xml:space="preserve">سطوح </w:t>
      </w:r>
      <w:r w:rsidR="009427AD">
        <w:rPr>
          <w:rFonts w:hint="cs"/>
          <w:sz w:val="22"/>
          <w:szCs w:val="22"/>
          <w:rtl/>
          <w:lang w:bidi="fa-IR"/>
        </w:rPr>
        <w:t>گلوکز</w:t>
      </w:r>
      <w:r>
        <w:rPr>
          <w:sz w:val="22"/>
          <w:szCs w:val="22"/>
          <w:rtl/>
          <w:lang w:bidi="fa-IR"/>
        </w:rPr>
        <w:t xml:space="preserve"> خون ناشت</w:t>
      </w:r>
      <w:r>
        <w:rPr>
          <w:rFonts w:hint="cs"/>
          <w:sz w:val="22"/>
          <w:szCs w:val="22"/>
          <w:rtl/>
          <w:lang w:bidi="fa-IR"/>
        </w:rPr>
        <w:t xml:space="preserve">ا </w:t>
      </w:r>
      <w:r w:rsidR="0036482D" w:rsidRPr="00FD0CFC">
        <w:rPr>
          <w:sz w:val="22"/>
          <w:szCs w:val="22"/>
          <w:lang w:bidi="fa-IR"/>
        </w:rPr>
        <w:t xml:space="preserve"> </w:t>
      </w:r>
      <w:r w:rsidR="0036482D" w:rsidRPr="00552C8B">
        <w:rPr>
          <w:rFonts w:ascii="Times New Roman" w:hAnsi="Times New Roman" w:cs="Times New Roman"/>
          <w:sz w:val="20"/>
          <w:szCs w:val="20"/>
          <w:lang w:bidi="fa-IR"/>
        </w:rPr>
        <w:t>(</w:t>
      </w:r>
      <w:r w:rsidR="0036482D" w:rsidRPr="00FD0CFC">
        <w:rPr>
          <w:rFonts w:ascii="Times New Roman" w:hAnsi="Times New Roman" w:cs="Times New Roman"/>
          <w:sz w:val="20"/>
          <w:szCs w:val="20"/>
          <w:lang w:bidi="fa-IR"/>
        </w:rPr>
        <w:t>FBG</w:t>
      </w:r>
      <w:r w:rsidR="0036482D" w:rsidRPr="00552C8B">
        <w:rPr>
          <w:rFonts w:ascii="Times New Roman" w:hAnsi="Times New Roman" w:cs="Times New Roman"/>
          <w:sz w:val="20"/>
          <w:szCs w:val="20"/>
          <w:lang w:bidi="fa-IR"/>
        </w:rPr>
        <w:t>)</w:t>
      </w:r>
      <w:r w:rsidR="00646C92">
        <w:rPr>
          <w:rFonts w:hint="cs"/>
          <w:sz w:val="22"/>
          <w:szCs w:val="22"/>
          <w:rtl/>
          <w:lang w:bidi="fa-IR"/>
        </w:rPr>
        <w:t>،</w:t>
      </w:r>
      <w:r w:rsidR="0036482D" w:rsidRPr="00FD0CFC">
        <w:rPr>
          <w:sz w:val="22"/>
          <w:szCs w:val="22"/>
          <w:rtl/>
          <w:lang w:bidi="fa-IR"/>
        </w:rPr>
        <w:t xml:space="preserve"> که پس از ۱۰ روز درمان اندازه‌گیری شدند، بهبود معن</w:t>
      </w:r>
      <w:r w:rsidR="00646C92">
        <w:rPr>
          <w:rFonts w:hint="cs"/>
          <w:sz w:val="22"/>
          <w:szCs w:val="22"/>
          <w:rtl/>
          <w:lang w:bidi="fa-IR"/>
        </w:rPr>
        <w:t>ا</w:t>
      </w:r>
      <w:r w:rsidR="0036482D" w:rsidRPr="00FD0CFC">
        <w:rPr>
          <w:sz w:val="22"/>
          <w:szCs w:val="22"/>
          <w:rtl/>
          <w:lang w:bidi="fa-IR"/>
        </w:rPr>
        <w:t>‌داری را در گروه متفورمین و</w:t>
      </w:r>
      <w:r w:rsidR="0036482D" w:rsidRPr="00FD0CFC">
        <w:rPr>
          <w:sz w:val="22"/>
          <w:szCs w:val="22"/>
          <w:lang w:bidi="fa-IR"/>
        </w:rPr>
        <w:t xml:space="preserve"> </w:t>
      </w:r>
      <w:r w:rsidR="0036482D" w:rsidRPr="00FD0CFC">
        <w:rPr>
          <w:rFonts w:ascii="Times New Roman" w:hAnsi="Times New Roman" w:cs="Times New Roman"/>
          <w:i/>
          <w:iCs/>
          <w:sz w:val="20"/>
          <w:szCs w:val="20"/>
          <w:lang w:bidi="fa-IR"/>
        </w:rPr>
        <w:t>A</w:t>
      </w:r>
      <w:r w:rsidRPr="00FD0CFC">
        <w:rPr>
          <w:rFonts w:ascii="Times New Roman" w:hAnsi="Times New Roman" w:cs="Times New Roman"/>
          <w:i/>
          <w:iCs/>
          <w:sz w:val="20"/>
          <w:szCs w:val="20"/>
          <w:lang w:bidi="fa-IR"/>
        </w:rPr>
        <w:t>.</w:t>
      </w:r>
      <w:r w:rsidR="0036482D" w:rsidRPr="00FD0CFC">
        <w:rPr>
          <w:rFonts w:ascii="Times New Roman" w:hAnsi="Times New Roman" w:cs="Times New Roman"/>
          <w:i/>
          <w:iCs/>
          <w:sz w:val="20"/>
          <w:szCs w:val="20"/>
          <w:lang w:bidi="fa-IR"/>
        </w:rPr>
        <w:t xml:space="preserve"> muciniphila</w:t>
      </w:r>
      <w:r w:rsidR="0036482D" w:rsidRPr="00FD0CFC">
        <w:rPr>
          <w:sz w:val="22"/>
          <w:szCs w:val="22"/>
          <w:lang w:bidi="fa-IR"/>
        </w:rPr>
        <w:t xml:space="preserve"> </w:t>
      </w:r>
      <w:r w:rsidR="0036482D" w:rsidRPr="00FD0CFC">
        <w:rPr>
          <w:sz w:val="22"/>
          <w:szCs w:val="22"/>
          <w:rtl/>
          <w:lang w:bidi="fa-IR"/>
        </w:rPr>
        <w:t xml:space="preserve">زنده </w:t>
      </w:r>
      <w:r w:rsidR="00C57B4C">
        <w:rPr>
          <w:rFonts w:hint="cs"/>
          <w:sz w:val="22"/>
          <w:szCs w:val="22"/>
          <w:rtl/>
          <w:lang w:bidi="fa-IR"/>
        </w:rPr>
        <w:t>نشان دادند</w:t>
      </w:r>
      <w:r w:rsidR="009427AD">
        <w:rPr>
          <w:rFonts w:hint="cs"/>
          <w:sz w:val="22"/>
          <w:szCs w:val="22"/>
          <w:rtl/>
          <w:lang w:bidi="fa-IR"/>
        </w:rPr>
        <w:t>.</w:t>
      </w:r>
      <w:r w:rsidR="0036482D" w:rsidRPr="00FD0CFC">
        <w:rPr>
          <w:sz w:val="22"/>
          <w:szCs w:val="22"/>
          <w:lang w:bidi="fa-IR"/>
        </w:rPr>
        <w:t xml:space="preserve"> </w:t>
      </w:r>
      <w:r w:rsidR="0036482D" w:rsidRPr="00FD0CFC">
        <w:rPr>
          <w:rFonts w:ascii="Times New Roman" w:hAnsi="Times New Roman" w:cs="Times New Roman"/>
          <w:sz w:val="20"/>
          <w:szCs w:val="20"/>
          <w:lang w:bidi="fa-IR"/>
        </w:rPr>
        <w:t>EV</w:t>
      </w:r>
      <w:r w:rsidR="0036482D" w:rsidRPr="00C57B4C">
        <w:rPr>
          <w:sz w:val="22"/>
          <w:szCs w:val="22"/>
          <w:rtl/>
          <w:lang w:bidi="fa-IR"/>
        </w:rPr>
        <w:t>ها</w:t>
      </w:r>
      <w:r w:rsidR="0036482D" w:rsidRPr="00FD0CFC">
        <w:rPr>
          <w:sz w:val="22"/>
          <w:szCs w:val="22"/>
          <w:rtl/>
          <w:lang w:bidi="fa-IR"/>
        </w:rPr>
        <w:t xml:space="preserve"> نیز </w:t>
      </w:r>
      <w:r w:rsidR="009427AD">
        <w:rPr>
          <w:rFonts w:hint="cs"/>
          <w:sz w:val="22"/>
          <w:szCs w:val="22"/>
          <w:rtl/>
          <w:lang w:bidi="fa-IR"/>
        </w:rPr>
        <w:t>گلوکز</w:t>
      </w:r>
      <w:r w:rsidR="0036482D" w:rsidRPr="00FD0CFC">
        <w:rPr>
          <w:sz w:val="22"/>
          <w:szCs w:val="22"/>
          <w:rtl/>
          <w:lang w:bidi="fa-IR"/>
        </w:rPr>
        <w:t xml:space="preserve"> خون ناشتا را به میزان کمتری کاهش دادند</w:t>
      </w:r>
      <w:r w:rsidR="004418C4">
        <w:rPr>
          <w:rFonts w:hint="cs"/>
          <w:sz w:val="22"/>
          <w:szCs w:val="22"/>
          <w:rtl/>
          <w:lang w:bidi="fa-IR"/>
        </w:rPr>
        <w:t>.</w:t>
      </w:r>
    </w:p>
    <w:p w14:paraId="24AFF227" w14:textId="33104EEA" w:rsidR="0036482D" w:rsidRPr="00D02B57" w:rsidRDefault="0075359D" w:rsidP="0036482D">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3-5- </w:t>
      </w:r>
      <w:r w:rsidR="0036482D" w:rsidRPr="00D02B57">
        <w:rPr>
          <w:rFonts w:ascii="Times New Roman" w:eastAsia="Calibri" w:hAnsi="Times New Roman" w:hint="cs"/>
          <w:sz w:val="22"/>
          <w:szCs w:val="28"/>
          <w:rtl/>
        </w:rPr>
        <w:t>تست تحمل گلوکز</w:t>
      </w:r>
    </w:p>
    <w:p w14:paraId="7E4310EB" w14:textId="60EF5612" w:rsidR="009B2195" w:rsidRDefault="009B2195" w:rsidP="004418C4">
      <w:pPr>
        <w:bidi/>
        <w:jc w:val="both"/>
        <w:rPr>
          <w:sz w:val="22"/>
          <w:szCs w:val="22"/>
          <w:lang w:bidi="fa-IR"/>
        </w:rPr>
      </w:pPr>
      <w:r w:rsidRPr="00552C8B">
        <w:rPr>
          <w:sz w:val="22"/>
          <w:szCs w:val="22"/>
          <w:rtl/>
          <w:lang w:bidi="fa-IR"/>
        </w:rPr>
        <w:t>نتایج آزمون تحمل خوراکی گلوکز</w:t>
      </w:r>
      <w:r w:rsidRPr="00552C8B">
        <w:rPr>
          <w:sz w:val="22"/>
          <w:szCs w:val="22"/>
          <w:lang w:bidi="fa-IR"/>
        </w:rPr>
        <w:t xml:space="preserve"> </w:t>
      </w:r>
      <w:r w:rsidRPr="00552C8B">
        <w:rPr>
          <w:rFonts w:ascii="Times New Roman" w:hAnsi="Times New Roman" w:cs="Times New Roman"/>
          <w:sz w:val="20"/>
          <w:szCs w:val="20"/>
          <w:lang w:bidi="fa-IR"/>
        </w:rPr>
        <w:t>(OGTT)</w:t>
      </w:r>
      <w:r w:rsidRPr="00552C8B">
        <w:rPr>
          <w:sz w:val="22"/>
          <w:szCs w:val="22"/>
          <w:lang w:bidi="fa-IR"/>
        </w:rPr>
        <w:t xml:space="preserve"> </w:t>
      </w:r>
      <w:r w:rsidRPr="00552C8B">
        <w:rPr>
          <w:sz w:val="22"/>
          <w:szCs w:val="22"/>
          <w:rtl/>
          <w:lang w:bidi="fa-IR"/>
        </w:rPr>
        <w:t>بهبود معنی‌دار تحمل گلوکز را در موش‌های تیمارشده با وزیکول‌های غشای خارجی</w:t>
      </w:r>
      <w:r w:rsidRPr="00552C8B">
        <w:rPr>
          <w:sz w:val="22"/>
          <w:szCs w:val="22"/>
          <w:lang w:bidi="fa-IR"/>
        </w:rPr>
        <w:t xml:space="preserve"> </w:t>
      </w:r>
      <w:r w:rsidRPr="00552C8B">
        <w:rPr>
          <w:rFonts w:ascii="Times New Roman" w:hAnsi="Times New Roman" w:cs="Times New Roman"/>
          <w:sz w:val="20"/>
          <w:szCs w:val="20"/>
          <w:lang w:bidi="fa-IR"/>
        </w:rPr>
        <w:t>(</w:t>
      </w:r>
      <w:r w:rsidR="004418C4">
        <w:rPr>
          <w:rFonts w:ascii="Times New Roman" w:hAnsi="Times New Roman" w:cs="Times New Roman"/>
          <w:sz w:val="20"/>
          <w:szCs w:val="20"/>
          <w:lang w:bidi="fa-IR"/>
        </w:rPr>
        <w:t>E</w:t>
      </w:r>
      <w:r w:rsidRPr="00552C8B">
        <w:rPr>
          <w:rFonts w:ascii="Times New Roman" w:hAnsi="Times New Roman" w:cs="Times New Roman"/>
          <w:sz w:val="20"/>
          <w:szCs w:val="20"/>
          <w:lang w:bidi="fa-IR"/>
        </w:rPr>
        <w:t>Vs)</w:t>
      </w:r>
      <w:r w:rsidRPr="00552C8B">
        <w:rPr>
          <w:sz w:val="22"/>
          <w:szCs w:val="22"/>
          <w:lang w:bidi="fa-IR"/>
        </w:rPr>
        <w:t xml:space="preserve"> </w:t>
      </w:r>
      <w:r w:rsidRPr="00552C8B">
        <w:rPr>
          <w:sz w:val="22"/>
          <w:szCs w:val="22"/>
          <w:rtl/>
          <w:lang w:bidi="fa-IR"/>
        </w:rPr>
        <w:t>مشتق از</w:t>
      </w:r>
      <w:r w:rsidRPr="00552C8B">
        <w:rPr>
          <w:sz w:val="22"/>
          <w:szCs w:val="22"/>
          <w:lang w:bidi="fa-IR"/>
        </w:rPr>
        <w:t xml:space="preserve"> </w:t>
      </w:r>
      <w:r w:rsidRPr="00EA0BAD">
        <w:rPr>
          <w:rFonts w:ascii="Times New Roman" w:hAnsi="Times New Roman" w:cs="Times New Roman"/>
          <w:i/>
          <w:iCs/>
          <w:sz w:val="20"/>
          <w:szCs w:val="20"/>
          <w:lang w:bidi="fa-IR"/>
        </w:rPr>
        <w:t>A. muciniphila</w:t>
      </w:r>
      <w:r w:rsidRPr="00552C8B">
        <w:rPr>
          <w:sz w:val="22"/>
          <w:szCs w:val="22"/>
          <w:lang w:bidi="fa-IR"/>
        </w:rPr>
        <w:t xml:space="preserve"> </w:t>
      </w:r>
      <w:r w:rsidRPr="00552C8B">
        <w:rPr>
          <w:sz w:val="22"/>
          <w:szCs w:val="22"/>
          <w:rtl/>
          <w:lang w:bidi="fa-IR"/>
        </w:rPr>
        <w:t>تأیید کرد. در چندین نقطه زمانی (15، 30، 45، 90 و 120 دقیقه پس از تجویز گلوکز)، سطوح گلوکز خون در گروه دریافت‌کننده</w:t>
      </w:r>
      <w:r w:rsidRPr="00552C8B">
        <w:rPr>
          <w:sz w:val="22"/>
          <w:szCs w:val="22"/>
          <w:lang w:bidi="fa-IR"/>
        </w:rPr>
        <w:t xml:space="preserve"> </w:t>
      </w:r>
      <w:r w:rsidR="004418C4">
        <w:rPr>
          <w:rFonts w:ascii="Times New Roman" w:hAnsi="Times New Roman" w:cs="Times New Roman"/>
          <w:sz w:val="20"/>
          <w:szCs w:val="20"/>
          <w:lang w:bidi="fa-IR"/>
        </w:rPr>
        <w:t>E</w:t>
      </w:r>
      <w:r w:rsidRPr="00552C8B">
        <w:rPr>
          <w:rFonts w:ascii="Times New Roman" w:hAnsi="Times New Roman" w:cs="Times New Roman"/>
          <w:sz w:val="20"/>
          <w:szCs w:val="20"/>
          <w:lang w:bidi="fa-IR"/>
        </w:rPr>
        <w:t>Vs</w:t>
      </w:r>
      <w:r w:rsidRPr="00552C8B">
        <w:rPr>
          <w:sz w:val="22"/>
          <w:szCs w:val="22"/>
          <w:lang w:bidi="fa-IR"/>
        </w:rPr>
        <w:t xml:space="preserve"> </w:t>
      </w:r>
      <w:r w:rsidRPr="00552C8B">
        <w:rPr>
          <w:sz w:val="22"/>
          <w:szCs w:val="22"/>
          <w:rtl/>
          <w:lang w:bidi="fa-IR"/>
        </w:rPr>
        <w:t>در مقایسه با گروه کنترل دیابتی به‌طور معنی‌داری پایین‌تر بود. کاهش سطح گلوکز در این گروه از دقیقه 30 آغاز شد و در ادامه آزمون نیز حفظ گردید؛ روندی که در گروه‌های دریافت‌کننده متفورمین و درمان ترکیبی</w:t>
      </w:r>
      <w:r w:rsidRPr="00552C8B">
        <w:rPr>
          <w:sz w:val="22"/>
          <w:szCs w:val="22"/>
          <w:lang w:bidi="fa-IR"/>
        </w:rPr>
        <w:t xml:space="preserve"> </w:t>
      </w:r>
      <w:r w:rsidR="004418C4">
        <w:rPr>
          <w:rFonts w:ascii="Times New Roman" w:hAnsi="Times New Roman" w:cs="Times New Roman"/>
          <w:sz w:val="20"/>
          <w:szCs w:val="20"/>
          <w:lang w:bidi="fa-IR"/>
        </w:rPr>
        <w:t>E</w:t>
      </w:r>
      <w:r w:rsidRPr="00552C8B">
        <w:rPr>
          <w:rFonts w:ascii="Times New Roman" w:hAnsi="Times New Roman" w:cs="Times New Roman"/>
          <w:sz w:val="20"/>
          <w:szCs w:val="20"/>
          <w:lang w:bidi="fa-IR"/>
        </w:rPr>
        <w:t>Vs</w:t>
      </w:r>
      <w:r w:rsidRPr="00552C8B">
        <w:rPr>
          <w:sz w:val="22"/>
          <w:szCs w:val="22"/>
          <w:lang w:bidi="fa-IR"/>
        </w:rPr>
        <w:t xml:space="preserve"> </w:t>
      </w:r>
      <w:r w:rsidRPr="00552C8B">
        <w:rPr>
          <w:sz w:val="22"/>
          <w:szCs w:val="22"/>
          <w:rtl/>
          <w:lang w:bidi="fa-IR"/>
        </w:rPr>
        <w:t>و متفورمین نیز مشاهده شد. تحلیل سطح زیر منحنی</w:t>
      </w:r>
      <w:r w:rsidRPr="00552C8B">
        <w:rPr>
          <w:sz w:val="22"/>
          <w:szCs w:val="22"/>
          <w:lang w:bidi="fa-IR"/>
        </w:rPr>
        <w:t xml:space="preserve"> </w:t>
      </w:r>
      <w:r w:rsidRPr="00552C8B">
        <w:rPr>
          <w:rFonts w:ascii="Times New Roman" w:hAnsi="Times New Roman" w:cs="Times New Roman"/>
          <w:sz w:val="20"/>
          <w:szCs w:val="20"/>
          <w:lang w:bidi="fa-IR"/>
        </w:rPr>
        <w:t>(AUC)</w:t>
      </w:r>
      <w:r w:rsidRPr="00552C8B">
        <w:rPr>
          <w:sz w:val="22"/>
          <w:szCs w:val="22"/>
          <w:lang w:bidi="fa-IR"/>
        </w:rPr>
        <w:t xml:space="preserve"> </w:t>
      </w:r>
      <w:r w:rsidRPr="00552C8B">
        <w:rPr>
          <w:sz w:val="22"/>
          <w:szCs w:val="22"/>
          <w:rtl/>
          <w:lang w:bidi="fa-IR"/>
        </w:rPr>
        <w:t>نشان داد که گروه‌های دریافت‌کننده</w:t>
      </w:r>
      <w:r w:rsidRPr="00552C8B">
        <w:rPr>
          <w:sz w:val="22"/>
          <w:szCs w:val="22"/>
          <w:lang w:bidi="fa-IR"/>
        </w:rPr>
        <w:t xml:space="preserve"> </w:t>
      </w:r>
      <w:r w:rsidR="004418C4">
        <w:rPr>
          <w:rFonts w:ascii="Times New Roman" w:hAnsi="Times New Roman" w:cs="Times New Roman"/>
          <w:sz w:val="20"/>
          <w:szCs w:val="20"/>
          <w:lang w:bidi="fa-IR"/>
        </w:rPr>
        <w:t>E</w:t>
      </w:r>
      <w:r w:rsidRPr="00552C8B">
        <w:rPr>
          <w:rFonts w:ascii="Times New Roman" w:hAnsi="Times New Roman" w:cs="Times New Roman"/>
          <w:sz w:val="20"/>
          <w:szCs w:val="20"/>
          <w:lang w:bidi="fa-IR"/>
        </w:rPr>
        <w:t>Vs</w:t>
      </w:r>
      <w:r w:rsidRPr="00552C8B">
        <w:rPr>
          <w:sz w:val="22"/>
          <w:szCs w:val="22"/>
          <w:lang w:bidi="fa-IR"/>
        </w:rPr>
        <w:t xml:space="preserve"> </w:t>
      </w:r>
      <w:r w:rsidRPr="00552C8B">
        <w:rPr>
          <w:sz w:val="22"/>
          <w:szCs w:val="22"/>
          <w:rtl/>
          <w:lang w:bidi="fa-IR"/>
        </w:rPr>
        <w:t>و درمان ترکیبی</w:t>
      </w:r>
      <w:r w:rsidRPr="00552C8B">
        <w:rPr>
          <w:sz w:val="22"/>
          <w:szCs w:val="22"/>
          <w:lang w:bidi="fa-IR"/>
        </w:rPr>
        <w:t xml:space="preserve"> </w:t>
      </w:r>
      <w:r w:rsidR="004418C4">
        <w:rPr>
          <w:rFonts w:ascii="Times New Roman" w:hAnsi="Times New Roman" w:cs="Times New Roman"/>
          <w:sz w:val="20"/>
          <w:szCs w:val="20"/>
          <w:lang w:bidi="fa-IR"/>
        </w:rPr>
        <w:t>E</w:t>
      </w:r>
      <w:r w:rsidRPr="00552C8B">
        <w:rPr>
          <w:rFonts w:ascii="Times New Roman" w:hAnsi="Times New Roman" w:cs="Times New Roman"/>
          <w:sz w:val="20"/>
          <w:szCs w:val="20"/>
          <w:lang w:bidi="fa-IR"/>
        </w:rPr>
        <w:t>Vs</w:t>
      </w:r>
      <w:r w:rsidRPr="00552C8B">
        <w:rPr>
          <w:sz w:val="22"/>
          <w:szCs w:val="22"/>
          <w:rtl/>
          <w:lang w:bidi="fa-IR"/>
        </w:rPr>
        <w:t>متفورمین بیشترین بهبود را در کنترل گلیسمی و تحمل گلوکز نشان دادند. همچنین، باکتری زنده</w:t>
      </w:r>
      <w:r w:rsidRPr="00552C8B">
        <w:rPr>
          <w:sz w:val="22"/>
          <w:szCs w:val="22"/>
          <w:lang w:bidi="fa-IR"/>
        </w:rPr>
        <w:t xml:space="preserve"> </w:t>
      </w:r>
      <w:r w:rsidRPr="00EA0BAD">
        <w:rPr>
          <w:rFonts w:ascii="Times New Roman" w:hAnsi="Times New Roman" w:cs="Times New Roman"/>
          <w:i/>
          <w:iCs/>
          <w:sz w:val="20"/>
          <w:szCs w:val="20"/>
          <w:lang w:bidi="fa-IR"/>
        </w:rPr>
        <w:t>A. muciniphila</w:t>
      </w:r>
      <w:r w:rsidRPr="00552C8B">
        <w:rPr>
          <w:sz w:val="22"/>
          <w:szCs w:val="22"/>
          <w:lang w:bidi="fa-IR"/>
        </w:rPr>
        <w:t xml:space="preserve"> </w:t>
      </w:r>
      <w:r w:rsidRPr="00552C8B">
        <w:rPr>
          <w:sz w:val="22"/>
          <w:szCs w:val="22"/>
          <w:rtl/>
          <w:lang w:bidi="fa-IR"/>
        </w:rPr>
        <w:t>نیز موجب بهبود پاسخ گلوکز شد، اما میزان اثربخشی آن کمتر از گروه دریافت‌کننده</w:t>
      </w:r>
      <w:r w:rsidRPr="00552C8B">
        <w:rPr>
          <w:sz w:val="22"/>
          <w:szCs w:val="22"/>
          <w:lang w:bidi="fa-IR"/>
        </w:rPr>
        <w:t xml:space="preserve"> </w:t>
      </w:r>
      <w:r w:rsidR="004418C4">
        <w:rPr>
          <w:rFonts w:ascii="Times New Roman" w:hAnsi="Times New Roman" w:cs="Times New Roman"/>
          <w:sz w:val="20"/>
          <w:szCs w:val="20"/>
          <w:lang w:bidi="fa-IR"/>
        </w:rPr>
        <w:lastRenderedPageBreak/>
        <w:t>E</w:t>
      </w:r>
      <w:r w:rsidRPr="00552C8B">
        <w:rPr>
          <w:rFonts w:ascii="Times New Roman" w:hAnsi="Times New Roman" w:cs="Times New Roman"/>
          <w:sz w:val="20"/>
          <w:szCs w:val="20"/>
          <w:lang w:bidi="fa-IR"/>
        </w:rPr>
        <w:t>Vs</w:t>
      </w:r>
      <w:r w:rsidRPr="00552C8B">
        <w:rPr>
          <w:sz w:val="22"/>
          <w:szCs w:val="22"/>
          <w:lang w:bidi="fa-IR"/>
        </w:rPr>
        <w:t xml:space="preserve"> </w:t>
      </w:r>
      <w:r w:rsidR="00017777">
        <w:rPr>
          <w:rFonts w:hint="cs"/>
          <w:sz w:val="22"/>
          <w:szCs w:val="22"/>
          <w:rtl/>
          <w:lang w:bidi="fa-IR"/>
        </w:rPr>
        <w:t xml:space="preserve"> </w:t>
      </w:r>
      <w:r w:rsidRPr="00552C8B">
        <w:rPr>
          <w:sz w:val="22"/>
          <w:szCs w:val="22"/>
          <w:rtl/>
          <w:lang w:bidi="fa-IR"/>
        </w:rPr>
        <w:t xml:space="preserve">بود. این یافته‌ها نشان می‌دهد که وزیکول‌های غشای خارجی آکرمانسیا می‌توانند بخش مهمی از اثرات متابولیکی این باکتری را منتقل کرده و حتی در برخی شاخص‌ها عملکردی قابل‌مقایسه یا </w:t>
      </w:r>
      <w:r w:rsidR="004418C4">
        <w:rPr>
          <w:sz w:val="22"/>
          <w:szCs w:val="22"/>
          <w:rtl/>
          <w:lang w:bidi="fa-IR"/>
        </w:rPr>
        <w:t>برتر از باکتری زنده داشته باشند</w:t>
      </w:r>
      <w:r w:rsidR="004418C4">
        <w:rPr>
          <w:rFonts w:hint="cs"/>
          <w:sz w:val="22"/>
          <w:szCs w:val="22"/>
          <w:rtl/>
          <w:lang w:bidi="fa-IR"/>
        </w:rPr>
        <w:t>.</w:t>
      </w:r>
    </w:p>
    <w:p w14:paraId="203464AD" w14:textId="13B04725" w:rsidR="0036482D" w:rsidRPr="009427AD" w:rsidRDefault="0075359D" w:rsidP="009B2195">
      <w:pPr>
        <w:bidi/>
        <w:rPr>
          <w:rFonts w:ascii="Times New Roman" w:eastAsia="Calibri" w:hAnsi="Times New Roman"/>
          <w:sz w:val="22"/>
          <w:szCs w:val="28"/>
        </w:rPr>
      </w:pPr>
      <w:r>
        <w:rPr>
          <w:rFonts w:ascii="Times New Roman" w:eastAsia="Calibri" w:hAnsi="Times New Roman" w:hint="cs"/>
          <w:sz w:val="22"/>
          <w:szCs w:val="28"/>
          <w:rtl/>
        </w:rPr>
        <w:t xml:space="preserve">3-6- </w:t>
      </w:r>
      <w:r w:rsidR="0036482D" w:rsidRPr="009427AD">
        <w:rPr>
          <w:rFonts w:ascii="Times New Roman" w:eastAsia="Calibri" w:hAnsi="Times New Roman" w:hint="cs"/>
          <w:sz w:val="22"/>
          <w:szCs w:val="28"/>
          <w:rtl/>
        </w:rPr>
        <w:t xml:space="preserve">سنجش مقدار </w:t>
      </w:r>
      <w:r w:rsidR="0036482D" w:rsidRPr="009427AD">
        <w:rPr>
          <w:rFonts w:ascii="Times New Roman" w:eastAsia="Calibri" w:hAnsi="Times New Roman"/>
          <w:sz w:val="22"/>
          <w:szCs w:val="28"/>
        </w:rPr>
        <w:t>GLP-1</w:t>
      </w:r>
    </w:p>
    <w:p w14:paraId="288DFDB0" w14:textId="37C3786A" w:rsidR="0036482D" w:rsidRPr="00094658" w:rsidRDefault="0036482D" w:rsidP="00017777">
      <w:pPr>
        <w:bidi/>
        <w:jc w:val="both"/>
        <w:rPr>
          <w:sz w:val="22"/>
          <w:szCs w:val="22"/>
          <w:lang w:bidi="fa-IR"/>
        </w:rPr>
      </w:pPr>
      <w:r w:rsidRPr="00436C4D">
        <w:rPr>
          <w:sz w:val="22"/>
          <w:szCs w:val="22"/>
          <w:rtl/>
          <w:lang w:bidi="fa-IR"/>
        </w:rPr>
        <w:t>سطوح</w:t>
      </w:r>
      <w:r w:rsidRPr="00436C4D">
        <w:rPr>
          <w:sz w:val="22"/>
          <w:szCs w:val="22"/>
          <w:lang w:bidi="fa-IR"/>
        </w:rPr>
        <w:t xml:space="preserve"> </w:t>
      </w:r>
      <w:r w:rsidRPr="00436C4D">
        <w:rPr>
          <w:rFonts w:ascii="Times New Roman" w:hAnsi="Times New Roman" w:cs="Times New Roman"/>
          <w:sz w:val="20"/>
          <w:szCs w:val="20"/>
          <w:lang w:bidi="fa-IR"/>
        </w:rPr>
        <w:t>GLP-1</w:t>
      </w:r>
      <w:r w:rsidRPr="00436C4D">
        <w:rPr>
          <w:sz w:val="22"/>
          <w:szCs w:val="22"/>
          <w:lang w:bidi="fa-IR"/>
        </w:rPr>
        <w:t xml:space="preserve"> </w:t>
      </w:r>
      <w:r w:rsidRPr="00436C4D">
        <w:rPr>
          <w:sz w:val="22"/>
          <w:szCs w:val="22"/>
          <w:rtl/>
          <w:lang w:bidi="fa-IR"/>
        </w:rPr>
        <w:t>در شرایط غیرناشتا با استفاده از روش ساندویچ</w:t>
      </w:r>
      <w:r w:rsidRPr="00436C4D">
        <w:rPr>
          <w:sz w:val="22"/>
          <w:szCs w:val="22"/>
          <w:lang w:bidi="fa-IR"/>
        </w:rPr>
        <w:t xml:space="preserve"> </w:t>
      </w:r>
      <w:r w:rsidRPr="00436C4D">
        <w:rPr>
          <w:rFonts w:ascii="Times New Roman" w:hAnsi="Times New Roman" w:cs="Times New Roman"/>
          <w:sz w:val="20"/>
          <w:szCs w:val="20"/>
          <w:lang w:bidi="fa-IR"/>
        </w:rPr>
        <w:t>ELISA</w:t>
      </w:r>
      <w:r w:rsidRPr="00436C4D">
        <w:rPr>
          <w:sz w:val="22"/>
          <w:szCs w:val="22"/>
          <w:lang w:bidi="fa-IR"/>
        </w:rPr>
        <w:t xml:space="preserve"> </w:t>
      </w:r>
      <w:r w:rsidRPr="00436C4D">
        <w:rPr>
          <w:sz w:val="22"/>
          <w:szCs w:val="22"/>
          <w:rtl/>
          <w:lang w:bidi="fa-IR"/>
        </w:rPr>
        <w:t>اندازه‌گیری شدند. نتایج نشان داد که سطح</w:t>
      </w:r>
      <w:r w:rsidRPr="00436C4D">
        <w:rPr>
          <w:sz w:val="22"/>
          <w:szCs w:val="22"/>
          <w:lang w:bidi="fa-IR"/>
        </w:rPr>
        <w:t xml:space="preserve"> </w:t>
      </w:r>
      <w:r w:rsidRPr="00436C4D">
        <w:rPr>
          <w:rFonts w:ascii="Times New Roman" w:hAnsi="Times New Roman" w:cs="Times New Roman"/>
          <w:sz w:val="20"/>
          <w:szCs w:val="20"/>
          <w:lang w:bidi="fa-IR"/>
        </w:rPr>
        <w:t>GLP-1</w:t>
      </w:r>
      <w:r w:rsidRPr="00436C4D">
        <w:rPr>
          <w:sz w:val="22"/>
          <w:szCs w:val="22"/>
          <w:lang w:bidi="fa-IR"/>
        </w:rPr>
        <w:t xml:space="preserve"> </w:t>
      </w:r>
      <w:r w:rsidRPr="00436C4D">
        <w:rPr>
          <w:sz w:val="22"/>
          <w:szCs w:val="22"/>
          <w:rtl/>
          <w:lang w:bidi="fa-IR"/>
        </w:rPr>
        <w:t>در گروه تیمارشده با</w:t>
      </w:r>
      <w:r w:rsidRPr="00436C4D">
        <w:rPr>
          <w:sz w:val="22"/>
          <w:szCs w:val="22"/>
          <w:lang w:bidi="fa-IR"/>
        </w:rPr>
        <w:t xml:space="preserve"> </w:t>
      </w:r>
      <w:r w:rsidR="009B2195">
        <w:rPr>
          <w:rFonts w:ascii="Times New Roman" w:hAnsi="Times New Roman" w:cs="Times New Roman"/>
          <w:sz w:val="20"/>
          <w:szCs w:val="20"/>
          <w:lang w:bidi="fa-IR"/>
        </w:rPr>
        <w:t>EV</w:t>
      </w:r>
      <w:r w:rsidRPr="00436C4D">
        <w:rPr>
          <w:sz w:val="22"/>
          <w:szCs w:val="22"/>
          <w:lang w:bidi="fa-IR"/>
        </w:rPr>
        <w:t xml:space="preserve"> </w:t>
      </w:r>
      <w:r w:rsidR="009B2195">
        <w:rPr>
          <w:sz w:val="22"/>
          <w:szCs w:val="22"/>
          <w:rtl/>
          <w:lang w:bidi="fa-IR"/>
        </w:rPr>
        <w:t>نسبت به سایر گروه‌ها بالاتر بود</w:t>
      </w:r>
      <w:r w:rsidRPr="00436C4D">
        <w:rPr>
          <w:sz w:val="22"/>
          <w:szCs w:val="22"/>
          <w:lang w:bidi="fa-IR"/>
        </w:rPr>
        <w:t>.</w:t>
      </w:r>
    </w:p>
    <w:p w14:paraId="0C609493" w14:textId="6CA60BA3" w:rsidR="00B311DC" w:rsidRPr="00D02B57" w:rsidRDefault="0075359D"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4- </w:t>
      </w:r>
      <w:r w:rsidR="0036482D" w:rsidRPr="00D02B57">
        <w:rPr>
          <w:rFonts w:ascii="Times New Roman" w:eastAsia="Calibri" w:hAnsi="Times New Roman" w:hint="cs"/>
          <w:sz w:val="22"/>
          <w:szCs w:val="28"/>
          <w:rtl/>
        </w:rPr>
        <w:t>بحث</w:t>
      </w:r>
    </w:p>
    <w:p w14:paraId="4C42935E" w14:textId="4EF8BB64" w:rsidR="00653D33" w:rsidRPr="00EA0BAD" w:rsidRDefault="00653D33" w:rsidP="003626FE">
      <w:pPr>
        <w:bidi/>
        <w:jc w:val="both"/>
        <w:rPr>
          <w:sz w:val="22"/>
          <w:szCs w:val="22"/>
          <w:lang w:bidi="fa-IR"/>
        </w:rPr>
      </w:pPr>
      <w:r w:rsidRPr="00EA0BAD">
        <w:rPr>
          <w:sz w:val="22"/>
          <w:szCs w:val="22"/>
          <w:rtl/>
          <w:lang w:bidi="fa-IR"/>
        </w:rPr>
        <w:t>با وجود پژوهش‌های گسترده‌ای که مزایای متابولیکی</w:t>
      </w:r>
      <w:r w:rsidRPr="00EA0BAD">
        <w:rPr>
          <w:sz w:val="22"/>
          <w:szCs w:val="22"/>
          <w:lang w:bidi="fa-IR"/>
        </w:rPr>
        <w:t xml:space="preserve"> </w:t>
      </w:r>
      <w:r w:rsidRPr="00EA0BAD">
        <w:rPr>
          <w:rFonts w:ascii="Times New Roman" w:hAnsi="Times New Roman" w:cs="Times New Roman"/>
          <w:i/>
          <w:iCs/>
          <w:sz w:val="20"/>
          <w:szCs w:val="20"/>
          <w:lang w:bidi="fa-IR"/>
        </w:rPr>
        <w:t>A. muciniphila</w:t>
      </w:r>
      <w:r w:rsidRPr="00EA0BAD">
        <w:rPr>
          <w:sz w:val="22"/>
          <w:szCs w:val="22"/>
          <w:lang w:bidi="fa-IR"/>
        </w:rPr>
        <w:t xml:space="preserve"> </w:t>
      </w:r>
      <w:r w:rsidRPr="00EA0BAD">
        <w:rPr>
          <w:sz w:val="22"/>
          <w:szCs w:val="22"/>
          <w:rtl/>
          <w:lang w:bidi="fa-IR"/>
        </w:rPr>
        <w:t>و مشتقات آن را نشان داده‌اند، شواهد مستقیمی که اثربخشی وزیکول‌های غشای خارجی</w:t>
      </w:r>
      <w:r w:rsidRPr="00EA0BAD">
        <w:rPr>
          <w:sz w:val="22"/>
          <w:szCs w:val="22"/>
          <w:lang w:bidi="fa-IR"/>
        </w:rPr>
        <w:t xml:space="preserve"> </w:t>
      </w:r>
      <w:r w:rsidRPr="00EA0BAD">
        <w:rPr>
          <w:sz w:val="22"/>
          <w:szCs w:val="22"/>
          <w:rtl/>
          <w:lang w:bidi="fa-IR"/>
        </w:rPr>
        <w:t>این باکتری را با درمان‌های استاندارد ضد دیابت مقایسه کرده باشند، همچنان محدود است (</w:t>
      </w:r>
      <w:r w:rsidR="003626FE">
        <w:rPr>
          <w:rFonts w:hint="cs"/>
          <w:sz w:val="22"/>
          <w:szCs w:val="22"/>
          <w:rtl/>
          <w:lang w:bidi="fa-IR"/>
        </w:rPr>
        <w:t>25</w:t>
      </w:r>
      <w:r w:rsidRPr="00EA0BAD">
        <w:rPr>
          <w:sz w:val="22"/>
          <w:szCs w:val="22"/>
          <w:rtl/>
          <w:lang w:bidi="fa-IR"/>
        </w:rPr>
        <w:t>). مطالعه حاضر یک ارزیابی جامع</w:t>
      </w:r>
      <w:r w:rsidRPr="00EA0BAD">
        <w:rPr>
          <w:sz w:val="22"/>
          <w:szCs w:val="22"/>
          <w:lang w:bidi="fa-IR"/>
        </w:rPr>
        <w:t xml:space="preserve"> </w:t>
      </w:r>
      <w:r w:rsidRPr="00EA0BAD">
        <w:rPr>
          <w:rFonts w:ascii="Times New Roman" w:hAnsi="Times New Roman" w:cs="Times New Roman"/>
          <w:sz w:val="20"/>
          <w:szCs w:val="20"/>
          <w:lang w:bidi="fa-IR"/>
        </w:rPr>
        <w:t>in</w:t>
      </w:r>
      <w:r w:rsidRPr="00EA0BAD">
        <w:rPr>
          <w:sz w:val="22"/>
          <w:szCs w:val="22"/>
          <w:lang w:bidi="fa-IR"/>
        </w:rPr>
        <w:t xml:space="preserve"> </w:t>
      </w:r>
      <w:r w:rsidRPr="00EA0BAD">
        <w:rPr>
          <w:rFonts w:ascii="Times New Roman" w:hAnsi="Times New Roman" w:cs="Times New Roman"/>
          <w:sz w:val="20"/>
          <w:szCs w:val="20"/>
          <w:lang w:bidi="fa-IR"/>
        </w:rPr>
        <w:t>vivo</w:t>
      </w:r>
      <w:r w:rsidRPr="00EA0BAD">
        <w:rPr>
          <w:sz w:val="22"/>
          <w:szCs w:val="22"/>
          <w:lang w:bidi="fa-IR"/>
        </w:rPr>
        <w:t xml:space="preserve"> </w:t>
      </w:r>
      <w:r w:rsidR="003626FE">
        <w:rPr>
          <w:rFonts w:hint="cs"/>
          <w:sz w:val="22"/>
          <w:szCs w:val="22"/>
          <w:rtl/>
          <w:lang w:bidi="fa-IR"/>
        </w:rPr>
        <w:t xml:space="preserve"> </w:t>
      </w:r>
      <w:r w:rsidRPr="00EA0BAD">
        <w:rPr>
          <w:sz w:val="22"/>
          <w:szCs w:val="22"/>
          <w:rtl/>
          <w:lang w:bidi="fa-IR"/>
        </w:rPr>
        <w:t>از اثرات</w:t>
      </w:r>
      <w:r w:rsidRPr="00EA0BAD">
        <w:rPr>
          <w:sz w:val="22"/>
          <w:szCs w:val="22"/>
          <w:lang w:bidi="fa-IR"/>
        </w:rPr>
        <w:t xml:space="preserve"> </w:t>
      </w:r>
      <w:r w:rsidR="004418C4">
        <w:rPr>
          <w:rFonts w:ascii="Times New Roman" w:hAnsi="Times New Roman" w:cs="Times New Roman"/>
          <w:sz w:val="20"/>
          <w:szCs w:val="20"/>
          <w:lang w:bidi="fa-IR"/>
        </w:rPr>
        <w:t>E</w:t>
      </w:r>
      <w:r w:rsidRPr="00EA0BAD">
        <w:rPr>
          <w:rFonts w:ascii="Times New Roman" w:hAnsi="Times New Roman" w:cs="Times New Roman"/>
          <w:sz w:val="20"/>
          <w:szCs w:val="20"/>
          <w:lang w:bidi="fa-IR"/>
        </w:rPr>
        <w:t>Vs</w:t>
      </w:r>
      <w:r w:rsidRPr="00EA0BAD">
        <w:rPr>
          <w:sz w:val="22"/>
          <w:szCs w:val="22"/>
          <w:lang w:bidi="fa-IR"/>
        </w:rPr>
        <w:t xml:space="preserve"> </w:t>
      </w:r>
      <w:r w:rsidRPr="00EA0BAD">
        <w:rPr>
          <w:sz w:val="22"/>
          <w:szCs w:val="22"/>
          <w:rtl/>
          <w:lang w:bidi="fa-IR"/>
        </w:rPr>
        <w:t>مشتق از</w:t>
      </w:r>
      <w:r w:rsidRPr="00EA0BAD">
        <w:rPr>
          <w:sz w:val="22"/>
          <w:szCs w:val="22"/>
          <w:lang w:bidi="fa-IR"/>
        </w:rPr>
        <w:t xml:space="preserve"> </w:t>
      </w:r>
      <w:r w:rsidRPr="00EA0BAD">
        <w:rPr>
          <w:rFonts w:ascii="Times New Roman" w:hAnsi="Times New Roman" w:cs="Times New Roman"/>
          <w:i/>
          <w:iCs/>
          <w:sz w:val="20"/>
          <w:szCs w:val="20"/>
          <w:lang w:bidi="fa-IR"/>
        </w:rPr>
        <w:t>A.</w:t>
      </w:r>
      <w:r w:rsidRPr="00EA0BAD">
        <w:rPr>
          <w:i/>
          <w:iCs/>
          <w:sz w:val="22"/>
          <w:szCs w:val="22"/>
          <w:lang w:bidi="fa-IR"/>
        </w:rPr>
        <w:t xml:space="preserve"> </w:t>
      </w:r>
      <w:r w:rsidRPr="00EA0BAD">
        <w:rPr>
          <w:rFonts w:ascii="Times New Roman" w:hAnsi="Times New Roman" w:cs="Times New Roman"/>
          <w:i/>
          <w:iCs/>
          <w:sz w:val="20"/>
          <w:szCs w:val="20"/>
          <w:lang w:bidi="fa-IR"/>
        </w:rPr>
        <w:t>muciniphila</w:t>
      </w:r>
      <w:r w:rsidRPr="00EA0BAD">
        <w:rPr>
          <w:sz w:val="22"/>
          <w:szCs w:val="22"/>
          <w:lang w:bidi="fa-IR"/>
        </w:rPr>
        <w:t xml:space="preserve"> </w:t>
      </w:r>
      <w:r w:rsidRPr="00EA0BAD">
        <w:rPr>
          <w:sz w:val="22"/>
          <w:szCs w:val="22"/>
          <w:rtl/>
          <w:lang w:bidi="fa-IR"/>
        </w:rPr>
        <w:t>در مقایسه با متفورمین، به‌عنوان درمان خط اول دیابت نوع ۲، در یک مدل موشی شناخته‌شده دیابت نوع ۲ ارائه می‌دهد. نتایج نشان داد که تجویز خوراکی</w:t>
      </w:r>
      <w:r w:rsidRPr="00EA0BAD">
        <w:rPr>
          <w:sz w:val="22"/>
          <w:szCs w:val="22"/>
          <w:lang w:bidi="fa-IR"/>
        </w:rPr>
        <w:t xml:space="preserve"> </w:t>
      </w:r>
      <w:r w:rsidR="004418C4">
        <w:rPr>
          <w:rFonts w:ascii="Times New Roman" w:hAnsi="Times New Roman" w:cs="Times New Roman"/>
          <w:sz w:val="20"/>
          <w:szCs w:val="20"/>
          <w:lang w:bidi="fa-IR"/>
        </w:rPr>
        <w:t>E</w:t>
      </w:r>
      <w:r w:rsidRPr="00EA0BAD">
        <w:rPr>
          <w:rFonts w:ascii="Times New Roman" w:hAnsi="Times New Roman" w:cs="Times New Roman"/>
          <w:sz w:val="20"/>
          <w:szCs w:val="20"/>
          <w:lang w:bidi="fa-IR"/>
        </w:rPr>
        <w:t>Vs</w:t>
      </w:r>
      <w:r w:rsidRPr="00EA0BAD">
        <w:rPr>
          <w:sz w:val="22"/>
          <w:szCs w:val="22"/>
          <w:lang w:bidi="fa-IR"/>
        </w:rPr>
        <w:t xml:space="preserve"> </w:t>
      </w:r>
      <w:r w:rsidRPr="00EA0BAD">
        <w:rPr>
          <w:sz w:val="22"/>
          <w:szCs w:val="22"/>
          <w:rtl/>
          <w:lang w:bidi="fa-IR"/>
        </w:rPr>
        <w:t>موجب کاهش معنی‌دار سطوح گلوکز خون ناشتا و غیرناشتا و همچنین بهبود تحمل گلوکز در آزمون</w:t>
      </w:r>
      <w:r w:rsidRPr="00EA0BAD">
        <w:rPr>
          <w:sz w:val="22"/>
          <w:szCs w:val="22"/>
          <w:lang w:bidi="fa-IR"/>
        </w:rPr>
        <w:t xml:space="preserve"> </w:t>
      </w:r>
      <w:r w:rsidRPr="00EA0BAD">
        <w:rPr>
          <w:rFonts w:ascii="Times New Roman" w:hAnsi="Times New Roman" w:cs="Times New Roman"/>
          <w:sz w:val="20"/>
          <w:szCs w:val="20"/>
          <w:lang w:bidi="fa-IR"/>
        </w:rPr>
        <w:t>OGTT</w:t>
      </w:r>
      <w:r w:rsidRPr="00EA0BAD">
        <w:rPr>
          <w:sz w:val="22"/>
          <w:szCs w:val="22"/>
          <w:lang w:bidi="fa-IR"/>
        </w:rPr>
        <w:t xml:space="preserve"> </w:t>
      </w:r>
      <w:r w:rsidRPr="00EA0BAD">
        <w:rPr>
          <w:sz w:val="22"/>
          <w:szCs w:val="22"/>
          <w:rtl/>
          <w:lang w:bidi="fa-IR"/>
        </w:rPr>
        <w:t>شد. این یافته‌ها نشان می‌دهند که</w:t>
      </w:r>
      <w:r w:rsidRPr="00EA0BAD">
        <w:rPr>
          <w:sz w:val="22"/>
          <w:szCs w:val="22"/>
          <w:lang w:bidi="fa-IR"/>
        </w:rPr>
        <w:t xml:space="preserve"> </w:t>
      </w:r>
      <w:r w:rsidR="004418C4">
        <w:rPr>
          <w:rFonts w:ascii="Times New Roman" w:hAnsi="Times New Roman" w:cs="Times New Roman"/>
          <w:sz w:val="20"/>
          <w:szCs w:val="20"/>
          <w:lang w:bidi="fa-IR"/>
        </w:rPr>
        <w:t>E</w:t>
      </w:r>
      <w:r w:rsidRPr="00EA0BAD">
        <w:rPr>
          <w:rFonts w:ascii="Times New Roman" w:hAnsi="Times New Roman" w:cs="Times New Roman"/>
          <w:sz w:val="20"/>
          <w:szCs w:val="20"/>
          <w:lang w:bidi="fa-IR"/>
        </w:rPr>
        <w:t>Vs</w:t>
      </w:r>
      <w:r w:rsidRPr="00EA0BAD">
        <w:rPr>
          <w:sz w:val="22"/>
          <w:szCs w:val="22"/>
          <w:lang w:bidi="fa-IR"/>
        </w:rPr>
        <w:t xml:space="preserve"> </w:t>
      </w:r>
      <w:r w:rsidRPr="00EA0BAD">
        <w:rPr>
          <w:sz w:val="22"/>
          <w:szCs w:val="22"/>
          <w:rtl/>
          <w:lang w:bidi="fa-IR"/>
        </w:rPr>
        <w:t>قادرند بخش مهمی از اثرات متابولیکی سودمند</w:t>
      </w:r>
      <w:r w:rsidRPr="00EA0BAD">
        <w:rPr>
          <w:sz w:val="22"/>
          <w:szCs w:val="22"/>
          <w:lang w:bidi="fa-IR"/>
        </w:rPr>
        <w:t xml:space="preserve"> </w:t>
      </w:r>
      <w:r w:rsidRPr="00EA0BAD">
        <w:rPr>
          <w:rFonts w:ascii="Times New Roman" w:hAnsi="Times New Roman" w:cs="Times New Roman"/>
          <w:i/>
          <w:iCs/>
          <w:sz w:val="20"/>
          <w:szCs w:val="20"/>
          <w:lang w:bidi="fa-IR"/>
        </w:rPr>
        <w:t>A. muciniphila</w:t>
      </w:r>
      <w:r w:rsidRPr="00EA0BAD">
        <w:rPr>
          <w:sz w:val="22"/>
          <w:szCs w:val="22"/>
          <w:lang w:bidi="fa-IR"/>
        </w:rPr>
        <w:t xml:space="preserve"> </w:t>
      </w:r>
      <w:r w:rsidRPr="00EA0BAD">
        <w:rPr>
          <w:sz w:val="22"/>
          <w:szCs w:val="22"/>
          <w:rtl/>
          <w:lang w:bidi="fa-IR"/>
        </w:rPr>
        <w:t>را بدون نیاز به تجویز باکتری زنده منتقل کنند</w:t>
      </w:r>
      <w:r w:rsidRPr="00EA0BAD">
        <w:rPr>
          <w:sz w:val="22"/>
          <w:szCs w:val="22"/>
          <w:lang w:bidi="fa-IR"/>
        </w:rPr>
        <w:t>.</w:t>
      </w:r>
    </w:p>
    <w:p w14:paraId="311C6586" w14:textId="6C6262CA" w:rsidR="00653D33" w:rsidRPr="00EA0BAD" w:rsidRDefault="00653D33" w:rsidP="003626FE">
      <w:pPr>
        <w:bidi/>
        <w:jc w:val="both"/>
        <w:rPr>
          <w:sz w:val="22"/>
          <w:szCs w:val="22"/>
          <w:lang w:bidi="fa-IR"/>
        </w:rPr>
      </w:pPr>
      <w:r w:rsidRPr="00EA0BAD">
        <w:rPr>
          <w:sz w:val="22"/>
          <w:szCs w:val="22"/>
          <w:rtl/>
          <w:lang w:bidi="fa-IR"/>
        </w:rPr>
        <w:t>عملکرد متابولیکی</w:t>
      </w:r>
      <w:r w:rsidRPr="00EA0BAD">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EA0BAD">
        <w:rPr>
          <w:sz w:val="22"/>
          <w:szCs w:val="22"/>
          <w:lang w:bidi="fa-IR"/>
        </w:rPr>
        <w:t xml:space="preserve"> </w:t>
      </w:r>
      <w:r w:rsidRPr="00EA0BAD">
        <w:rPr>
          <w:sz w:val="22"/>
          <w:szCs w:val="22"/>
          <w:rtl/>
          <w:lang w:bidi="fa-IR"/>
        </w:rPr>
        <w:t>احتمالاً به حضور مجموعه‌ای از مولکول‌های زیست‌فعال شامل پروتئین‌ها، لیپوپروتئین‌ها، فسفولیپیدها، پلی‌ساکاریدها و سایر ترکیبات مشتق از غشای خارجی باکتری مرتبط است که قادرند با سلول‌های اپی‌تلیال روده و سلول‌های ایمنی میزبان تعامل برقرار کنند. مطالعات پیشین نشان داده‌اند که</w:t>
      </w:r>
      <w:r w:rsidRPr="00EA0BAD">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EA0BAD">
        <w:rPr>
          <w:sz w:val="22"/>
          <w:szCs w:val="22"/>
          <w:lang w:bidi="fa-IR"/>
        </w:rPr>
        <w:t xml:space="preserve"> </w:t>
      </w:r>
      <w:r w:rsidRPr="00EA0BAD">
        <w:rPr>
          <w:sz w:val="22"/>
          <w:szCs w:val="22"/>
          <w:rtl/>
          <w:lang w:bidi="fa-IR"/>
        </w:rPr>
        <w:t>مشتق از</w:t>
      </w:r>
      <w:r w:rsidRPr="00EA0BAD">
        <w:rPr>
          <w:sz w:val="22"/>
          <w:szCs w:val="22"/>
          <w:lang w:bidi="fa-IR"/>
        </w:rPr>
        <w:t xml:space="preserve"> </w:t>
      </w:r>
      <w:r w:rsidRPr="00053FEF">
        <w:rPr>
          <w:rFonts w:ascii="Times New Roman" w:hAnsi="Times New Roman" w:cs="Times New Roman"/>
          <w:i/>
          <w:iCs/>
          <w:sz w:val="20"/>
          <w:szCs w:val="20"/>
          <w:lang w:bidi="fa-IR"/>
        </w:rPr>
        <w:t>A. muciniphila</w:t>
      </w:r>
      <w:r w:rsidRPr="00EA0BAD">
        <w:rPr>
          <w:sz w:val="22"/>
          <w:szCs w:val="22"/>
          <w:lang w:bidi="fa-IR"/>
        </w:rPr>
        <w:t xml:space="preserve"> </w:t>
      </w:r>
      <w:r w:rsidRPr="00EA0BAD">
        <w:rPr>
          <w:sz w:val="22"/>
          <w:szCs w:val="22"/>
          <w:rtl/>
          <w:lang w:bidi="fa-IR"/>
        </w:rPr>
        <w:t>می‌توانند یکپارچگی سد روده‌ای را بهبود بخشیده، نفوذپذیری روده را کاهش داده و التهاب مزمن با درجه پایین را که یکی از عوامل اصلی مقاومت به انسولین و دیابت نوع ۲ محسوب می‌شود، تعدیل کنند (</w:t>
      </w:r>
      <w:r w:rsidR="003626FE">
        <w:rPr>
          <w:rFonts w:hint="cs"/>
          <w:sz w:val="22"/>
          <w:szCs w:val="22"/>
          <w:rtl/>
          <w:lang w:bidi="fa-IR"/>
        </w:rPr>
        <w:t>25</w:t>
      </w:r>
      <w:r w:rsidRPr="00EA0BAD">
        <w:rPr>
          <w:sz w:val="22"/>
          <w:szCs w:val="22"/>
          <w:rtl/>
          <w:lang w:bidi="fa-IR"/>
        </w:rPr>
        <w:t>). علاوه بر این، همان‌گونه که نتایج اندازه‌گیری</w:t>
      </w:r>
      <w:r w:rsidRPr="00EA0BAD">
        <w:rPr>
          <w:sz w:val="22"/>
          <w:szCs w:val="22"/>
          <w:lang w:bidi="fa-IR"/>
        </w:rPr>
        <w:t xml:space="preserve"> </w:t>
      </w:r>
      <w:r w:rsidRPr="00053FEF">
        <w:rPr>
          <w:rFonts w:ascii="Times New Roman" w:hAnsi="Times New Roman" w:cs="Times New Roman"/>
          <w:sz w:val="20"/>
          <w:szCs w:val="20"/>
          <w:lang w:bidi="fa-IR"/>
        </w:rPr>
        <w:t>GLP-1</w:t>
      </w:r>
      <w:r w:rsidRPr="00EA0BAD">
        <w:rPr>
          <w:sz w:val="22"/>
          <w:szCs w:val="22"/>
          <w:lang w:bidi="fa-IR"/>
        </w:rPr>
        <w:t xml:space="preserve"> </w:t>
      </w:r>
      <w:r w:rsidRPr="00EA0BAD">
        <w:rPr>
          <w:sz w:val="22"/>
          <w:szCs w:val="22"/>
          <w:rtl/>
          <w:lang w:bidi="fa-IR"/>
        </w:rPr>
        <w:t>در این مطالعه نشان داد، افزایش سطح این هورمون می‌تواند به بهبود هموستاز گلوکز و افزایش ترشح وابسته به گلوکز انسولین کمک کند (</w:t>
      </w:r>
      <w:r w:rsidR="003626FE">
        <w:rPr>
          <w:rFonts w:hint="cs"/>
          <w:sz w:val="22"/>
          <w:szCs w:val="22"/>
          <w:rtl/>
          <w:lang w:bidi="fa-IR"/>
        </w:rPr>
        <w:t>26</w:t>
      </w:r>
      <w:r w:rsidRPr="00EA0BAD">
        <w:rPr>
          <w:sz w:val="22"/>
          <w:szCs w:val="22"/>
          <w:rtl/>
          <w:lang w:bidi="fa-IR"/>
        </w:rPr>
        <w:t>). این مکانیسم‌ها می‌توانند بخشی از اثرات مشاهده‌شده در کاهش سیستمیک سطح گلوکز خون پس از تجویز خوراکی</w:t>
      </w:r>
      <w:r w:rsidRPr="00EA0BAD">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EA0BAD">
        <w:rPr>
          <w:sz w:val="22"/>
          <w:szCs w:val="22"/>
          <w:lang w:bidi="fa-IR"/>
        </w:rPr>
        <w:t xml:space="preserve"> </w:t>
      </w:r>
      <w:r w:rsidRPr="00EA0BAD">
        <w:rPr>
          <w:sz w:val="22"/>
          <w:szCs w:val="22"/>
          <w:rtl/>
          <w:lang w:bidi="fa-IR"/>
        </w:rPr>
        <w:t>را توضیح دهند</w:t>
      </w:r>
      <w:r w:rsidRPr="00EA0BAD">
        <w:rPr>
          <w:sz w:val="22"/>
          <w:szCs w:val="22"/>
          <w:lang w:bidi="fa-IR"/>
        </w:rPr>
        <w:t>.</w:t>
      </w:r>
    </w:p>
    <w:p w14:paraId="296FA07F" w14:textId="18269EE4" w:rsidR="00653D33" w:rsidRPr="00EA0BAD" w:rsidRDefault="00653D33" w:rsidP="003626FE">
      <w:pPr>
        <w:bidi/>
        <w:jc w:val="both"/>
        <w:rPr>
          <w:sz w:val="22"/>
          <w:szCs w:val="22"/>
          <w:lang w:bidi="fa-IR"/>
        </w:rPr>
      </w:pPr>
      <w:r w:rsidRPr="00EA0BAD">
        <w:rPr>
          <w:sz w:val="22"/>
          <w:szCs w:val="22"/>
          <w:rtl/>
          <w:lang w:bidi="fa-IR"/>
        </w:rPr>
        <w:t>متفورمین، به‌عنوان رایج‌ترین درمان خط اول دیابت نوع ۲، نشان داده است که فراوانی نسبی</w:t>
      </w:r>
      <w:r w:rsidRPr="00EA0BAD">
        <w:rPr>
          <w:sz w:val="22"/>
          <w:szCs w:val="22"/>
          <w:lang w:bidi="fa-IR"/>
        </w:rPr>
        <w:t xml:space="preserve"> </w:t>
      </w:r>
      <w:r w:rsidRPr="00053FEF">
        <w:rPr>
          <w:rFonts w:ascii="Times New Roman" w:hAnsi="Times New Roman" w:cs="Times New Roman"/>
          <w:i/>
          <w:iCs/>
          <w:sz w:val="20"/>
          <w:szCs w:val="20"/>
          <w:lang w:bidi="fa-IR"/>
        </w:rPr>
        <w:t>A. muciniphila</w:t>
      </w:r>
      <w:r w:rsidRPr="00EA0BAD">
        <w:rPr>
          <w:sz w:val="22"/>
          <w:szCs w:val="22"/>
          <w:lang w:bidi="fa-IR"/>
        </w:rPr>
        <w:t xml:space="preserve"> </w:t>
      </w:r>
      <w:r w:rsidRPr="00EA0BAD">
        <w:rPr>
          <w:sz w:val="22"/>
          <w:szCs w:val="22"/>
          <w:rtl/>
          <w:lang w:bidi="fa-IR"/>
        </w:rPr>
        <w:t>را در میکروبیوتای روده افزایش می‌دهد (</w:t>
      </w:r>
      <w:r w:rsidR="003626FE">
        <w:rPr>
          <w:rFonts w:hint="cs"/>
          <w:sz w:val="22"/>
          <w:szCs w:val="22"/>
          <w:rtl/>
          <w:lang w:bidi="fa-IR"/>
        </w:rPr>
        <w:t>27</w:t>
      </w:r>
      <w:r w:rsidRPr="00EA0BAD">
        <w:rPr>
          <w:sz w:val="22"/>
          <w:szCs w:val="22"/>
          <w:rtl/>
          <w:lang w:bidi="fa-IR"/>
        </w:rPr>
        <w:t>). این موضوع احتمال وجود یک ارتباط مکانیکی میان اثرات متفورمین و مسیرهای متابولیکی وابسته به</w:t>
      </w:r>
      <w:r w:rsidRPr="00EA0BAD">
        <w:rPr>
          <w:sz w:val="22"/>
          <w:szCs w:val="22"/>
          <w:lang w:bidi="fa-IR"/>
        </w:rPr>
        <w:t xml:space="preserve"> </w:t>
      </w:r>
      <w:r w:rsidRPr="00053FEF">
        <w:rPr>
          <w:rFonts w:ascii="Times New Roman" w:hAnsi="Times New Roman" w:cs="Times New Roman"/>
          <w:i/>
          <w:iCs/>
          <w:sz w:val="20"/>
          <w:szCs w:val="20"/>
          <w:lang w:bidi="fa-IR"/>
        </w:rPr>
        <w:t>A. muciniphila</w:t>
      </w:r>
      <w:r w:rsidRPr="00EA0BAD">
        <w:rPr>
          <w:sz w:val="22"/>
          <w:szCs w:val="22"/>
          <w:lang w:bidi="fa-IR"/>
        </w:rPr>
        <w:t xml:space="preserve"> </w:t>
      </w:r>
      <w:r w:rsidRPr="00EA0BAD">
        <w:rPr>
          <w:sz w:val="22"/>
          <w:szCs w:val="22"/>
          <w:rtl/>
          <w:lang w:bidi="fa-IR"/>
        </w:rPr>
        <w:t>را مطرح می‌کند (</w:t>
      </w:r>
      <w:r w:rsidR="003626FE">
        <w:rPr>
          <w:rFonts w:hint="cs"/>
          <w:sz w:val="22"/>
          <w:szCs w:val="22"/>
          <w:rtl/>
          <w:lang w:bidi="fa-IR"/>
        </w:rPr>
        <w:t>28</w:t>
      </w:r>
      <w:r w:rsidRPr="00EA0BAD">
        <w:rPr>
          <w:sz w:val="22"/>
          <w:szCs w:val="22"/>
          <w:rtl/>
          <w:lang w:bidi="fa-IR"/>
        </w:rPr>
        <w:t>). از این رو، مقایسه مستقیم متفورمین با</w:t>
      </w:r>
      <w:r w:rsidRPr="00EA0BAD">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EA0BAD">
        <w:rPr>
          <w:sz w:val="22"/>
          <w:szCs w:val="22"/>
          <w:lang w:bidi="fa-IR"/>
        </w:rPr>
        <w:t xml:space="preserve"> </w:t>
      </w:r>
      <w:r w:rsidRPr="00EA0BAD">
        <w:rPr>
          <w:sz w:val="22"/>
          <w:szCs w:val="22"/>
          <w:rtl/>
          <w:lang w:bidi="fa-IR"/>
        </w:rPr>
        <w:t>این باکتری می‌تواند درک بهتری از سهم اجزای مشتق از میکروبیوتا در بهبود اختلالات متابولیک فراهم آورد</w:t>
      </w:r>
      <w:r w:rsidRPr="00EA0BAD">
        <w:rPr>
          <w:sz w:val="22"/>
          <w:szCs w:val="22"/>
          <w:lang w:bidi="fa-IR"/>
        </w:rPr>
        <w:t>.</w:t>
      </w:r>
    </w:p>
    <w:p w14:paraId="3A6CE14F" w14:textId="2F459B5B" w:rsidR="00653D33" w:rsidRPr="00053FEF" w:rsidRDefault="00653D33" w:rsidP="003626FE">
      <w:pPr>
        <w:bidi/>
        <w:jc w:val="both"/>
        <w:rPr>
          <w:sz w:val="22"/>
          <w:szCs w:val="22"/>
          <w:lang w:bidi="fa-IR"/>
        </w:rPr>
      </w:pPr>
      <w:r w:rsidRPr="00053FEF">
        <w:rPr>
          <w:sz w:val="22"/>
          <w:szCs w:val="22"/>
          <w:rtl/>
          <w:lang w:bidi="fa-IR"/>
        </w:rPr>
        <w:t>در این مطالعه، درمان ترکیبی</w:t>
      </w:r>
      <w:r w:rsidRPr="00053FEF">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Pr="00053FEF">
        <w:rPr>
          <w:sz w:val="22"/>
          <w:szCs w:val="22"/>
          <w:rtl/>
          <w:lang w:bidi="fa-IR"/>
        </w:rPr>
        <w:t>و متفورمین نیز موجب بهبود شاخص‌های گلیسمی شد، اگرچه برتری قابل‌توجهی نسبت به درمان منفرد با</w:t>
      </w:r>
      <w:r w:rsidRPr="00053FEF">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Pr="00053FEF">
        <w:rPr>
          <w:sz w:val="22"/>
          <w:szCs w:val="22"/>
          <w:rtl/>
          <w:lang w:bidi="fa-IR"/>
        </w:rPr>
        <w:t>مشاهده نشد. این یافته می‌تواند نشان‌دهنده همپوشانی نسبی مکانیسم‌های اثر دو مداخله یا رسیدن پاسخ‌های زیستی به سطح اشباع در طول دوره درمان باشد. همچنین مشاهده شد که باکتری زنده</w:t>
      </w:r>
      <w:r w:rsidRPr="00053FEF">
        <w:rPr>
          <w:sz w:val="22"/>
          <w:szCs w:val="22"/>
          <w:lang w:bidi="fa-IR"/>
        </w:rPr>
        <w:t xml:space="preserve"> </w:t>
      </w:r>
      <w:r w:rsidRPr="00053FEF">
        <w:rPr>
          <w:rFonts w:ascii="Times New Roman" w:hAnsi="Times New Roman" w:cs="Times New Roman"/>
          <w:i/>
          <w:iCs/>
          <w:sz w:val="20"/>
          <w:szCs w:val="20"/>
          <w:lang w:bidi="fa-IR"/>
        </w:rPr>
        <w:t>A. muciniphila</w:t>
      </w:r>
      <w:r w:rsidRPr="00053FEF">
        <w:rPr>
          <w:sz w:val="22"/>
          <w:szCs w:val="22"/>
          <w:lang w:bidi="fa-IR"/>
        </w:rPr>
        <w:t xml:space="preserve"> </w:t>
      </w:r>
      <w:r w:rsidRPr="00053FEF">
        <w:rPr>
          <w:sz w:val="22"/>
          <w:szCs w:val="22"/>
          <w:rtl/>
          <w:lang w:bidi="fa-IR"/>
        </w:rPr>
        <w:t>نیز اثرات مطلوبی بر کنترل گلوکز اعمال می‌کند، اما این اثرات در برخی شاخص‌ها با</w:t>
      </w:r>
      <w:r w:rsidRPr="00053FEF">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Pr="00053FEF">
        <w:rPr>
          <w:sz w:val="22"/>
          <w:szCs w:val="22"/>
          <w:rtl/>
          <w:lang w:bidi="fa-IR"/>
        </w:rPr>
        <w:t>قابل مقایسه یا کمتر از آن بود. این نتایج با مطالعات پیشین مبنی بر نقش اجزای مشتق از میکروارگانیسم‌ها در تنظیم متابولیسم میزبان همخوانی دارد (</w:t>
      </w:r>
      <w:r w:rsidR="003626FE">
        <w:rPr>
          <w:rFonts w:hint="cs"/>
          <w:sz w:val="22"/>
          <w:szCs w:val="22"/>
          <w:rtl/>
          <w:lang w:bidi="fa-IR"/>
        </w:rPr>
        <w:t>29</w:t>
      </w:r>
      <w:r w:rsidR="00053FEF">
        <w:rPr>
          <w:rFonts w:hint="cs"/>
          <w:sz w:val="22"/>
          <w:szCs w:val="22"/>
          <w:rtl/>
          <w:lang w:bidi="fa-IR"/>
        </w:rPr>
        <w:t>)</w:t>
      </w:r>
      <w:r w:rsidRPr="00053FEF">
        <w:rPr>
          <w:sz w:val="22"/>
          <w:szCs w:val="22"/>
          <w:lang w:bidi="fa-IR"/>
        </w:rPr>
        <w:t>.</w:t>
      </w:r>
    </w:p>
    <w:p w14:paraId="7E0C5DE0" w14:textId="28DCB830" w:rsidR="00653D33" w:rsidRPr="00053FEF" w:rsidRDefault="00653D33" w:rsidP="003626FE">
      <w:pPr>
        <w:bidi/>
        <w:jc w:val="both"/>
        <w:rPr>
          <w:sz w:val="22"/>
          <w:szCs w:val="22"/>
          <w:lang w:bidi="fa-IR"/>
        </w:rPr>
      </w:pPr>
      <w:r w:rsidRPr="00053FEF">
        <w:rPr>
          <w:sz w:val="22"/>
          <w:szCs w:val="22"/>
          <w:rtl/>
          <w:lang w:bidi="fa-IR"/>
        </w:rPr>
        <w:t>یکی از مزایای بالقوه</w:t>
      </w:r>
      <w:r w:rsidRPr="00053FEF">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Pr="00053FEF">
        <w:rPr>
          <w:sz w:val="22"/>
          <w:szCs w:val="22"/>
          <w:rtl/>
          <w:lang w:bidi="fa-IR"/>
        </w:rPr>
        <w:t>در مقایسه با باکتری زنده، عدم نیاز به زنده‌مانی، کلونیزاسیون و پایداری در دستگاه گوارش است. علاوه بر این، نتایج آزمون اندوتوکسین نشان داد که</w:t>
      </w:r>
      <w:r w:rsidRPr="00053FEF">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Pr="00053FEF">
        <w:rPr>
          <w:sz w:val="22"/>
          <w:szCs w:val="22"/>
          <w:rtl/>
          <w:lang w:bidi="fa-IR"/>
        </w:rPr>
        <w:t>مورد استفاده در این مطالعه دارای سطح پایینی از اندوتوکسین بوده‌اند که از منظر ایمنی، استفاده خوراکی از آن‌ها را حمایت می‌کند. همچنین در طول دوره درمان، هیچ‌گونه علائم هیپوگلیسمی در حیوانات دریافت‌کننده</w:t>
      </w:r>
      <w:r w:rsidRPr="00053FEF">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Pr="00053FEF">
        <w:rPr>
          <w:sz w:val="22"/>
          <w:szCs w:val="22"/>
          <w:rtl/>
          <w:lang w:bidi="fa-IR"/>
        </w:rPr>
        <w:t xml:space="preserve">مشاهده نشد. این موضوع اهمیت ویژه‌ای دارد، زیرا بسیاری از داروهای ضد دیابت می‌توانند خطر هیپوگلیسمی را افزایش دهند. عدم بروز هیپوگلیسمی نشان می‌دهد که </w:t>
      </w:r>
      <w:r w:rsidRPr="00053FEF">
        <w:rPr>
          <w:sz w:val="22"/>
          <w:szCs w:val="22"/>
          <w:rtl/>
          <w:lang w:bidi="fa-IR"/>
        </w:rPr>
        <w:lastRenderedPageBreak/>
        <w:t>اثرات کاهنده گلوکز</w:t>
      </w:r>
      <w:r w:rsidRPr="00053FEF">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Pr="00053FEF">
        <w:rPr>
          <w:sz w:val="22"/>
          <w:szCs w:val="22"/>
          <w:rtl/>
          <w:lang w:bidi="fa-IR"/>
        </w:rPr>
        <w:t>احتمالاً از طریق بهبود حساسیت به انسولین، کاهش التهاب سیستمیک، بهبود عملکرد سد روده‌ای و تعدیل محور روده</w:t>
      </w:r>
      <w:r w:rsidRPr="00053FEF">
        <w:rPr>
          <w:rFonts w:ascii="Sakkal Majalla" w:hAnsi="Sakkal Majalla" w:cs="Sakkal Majalla" w:hint="cs"/>
          <w:sz w:val="22"/>
          <w:szCs w:val="22"/>
          <w:rtl/>
          <w:lang w:bidi="fa-IR"/>
        </w:rPr>
        <w:t>–</w:t>
      </w:r>
      <w:r w:rsidRPr="00053FEF">
        <w:rPr>
          <w:rFonts w:hint="cs"/>
          <w:sz w:val="22"/>
          <w:szCs w:val="22"/>
          <w:rtl/>
          <w:lang w:bidi="fa-IR"/>
        </w:rPr>
        <w:t>متابولیسم</w:t>
      </w:r>
      <w:r w:rsidRPr="00053FEF">
        <w:rPr>
          <w:sz w:val="22"/>
          <w:szCs w:val="22"/>
          <w:rtl/>
          <w:lang w:bidi="fa-IR"/>
        </w:rPr>
        <w:t xml:space="preserve"> </w:t>
      </w:r>
      <w:r w:rsidRPr="00053FEF">
        <w:rPr>
          <w:rFonts w:hint="cs"/>
          <w:sz w:val="22"/>
          <w:szCs w:val="22"/>
          <w:rtl/>
          <w:lang w:bidi="fa-IR"/>
        </w:rPr>
        <w:t>اعمال</w:t>
      </w:r>
      <w:r w:rsidRPr="00053FEF">
        <w:rPr>
          <w:sz w:val="22"/>
          <w:szCs w:val="22"/>
          <w:rtl/>
          <w:lang w:bidi="fa-IR"/>
        </w:rPr>
        <w:t xml:space="preserve"> </w:t>
      </w:r>
      <w:r w:rsidRPr="00053FEF">
        <w:rPr>
          <w:rFonts w:hint="cs"/>
          <w:sz w:val="22"/>
          <w:szCs w:val="22"/>
          <w:rtl/>
          <w:lang w:bidi="fa-IR"/>
        </w:rPr>
        <w:t>می‌شود،</w:t>
      </w:r>
      <w:r w:rsidRPr="00053FEF">
        <w:rPr>
          <w:sz w:val="22"/>
          <w:szCs w:val="22"/>
          <w:rtl/>
          <w:lang w:bidi="fa-IR"/>
        </w:rPr>
        <w:t xml:space="preserve"> </w:t>
      </w:r>
      <w:r w:rsidRPr="00053FEF">
        <w:rPr>
          <w:rFonts w:hint="cs"/>
          <w:sz w:val="22"/>
          <w:szCs w:val="22"/>
          <w:rtl/>
          <w:lang w:bidi="fa-IR"/>
        </w:rPr>
        <w:t>نه</w:t>
      </w:r>
      <w:r w:rsidRPr="00053FEF">
        <w:rPr>
          <w:sz w:val="22"/>
          <w:szCs w:val="22"/>
          <w:rtl/>
          <w:lang w:bidi="fa-IR"/>
        </w:rPr>
        <w:t xml:space="preserve"> </w:t>
      </w:r>
      <w:r w:rsidRPr="00053FEF">
        <w:rPr>
          <w:rFonts w:hint="cs"/>
          <w:sz w:val="22"/>
          <w:szCs w:val="22"/>
          <w:rtl/>
          <w:lang w:bidi="fa-IR"/>
        </w:rPr>
        <w:t>از</w:t>
      </w:r>
      <w:r w:rsidRPr="00053FEF">
        <w:rPr>
          <w:sz w:val="22"/>
          <w:szCs w:val="22"/>
          <w:rtl/>
          <w:lang w:bidi="fa-IR"/>
        </w:rPr>
        <w:t xml:space="preserve"> </w:t>
      </w:r>
      <w:r w:rsidRPr="00053FEF">
        <w:rPr>
          <w:rFonts w:hint="cs"/>
          <w:sz w:val="22"/>
          <w:szCs w:val="22"/>
          <w:rtl/>
          <w:lang w:bidi="fa-IR"/>
        </w:rPr>
        <w:t>طریق</w:t>
      </w:r>
      <w:r w:rsidRPr="00053FEF">
        <w:rPr>
          <w:sz w:val="22"/>
          <w:szCs w:val="22"/>
          <w:rtl/>
          <w:lang w:bidi="fa-IR"/>
        </w:rPr>
        <w:t xml:space="preserve"> </w:t>
      </w:r>
      <w:r w:rsidRPr="00053FEF">
        <w:rPr>
          <w:rFonts w:hint="cs"/>
          <w:sz w:val="22"/>
          <w:szCs w:val="22"/>
          <w:rtl/>
          <w:lang w:bidi="fa-IR"/>
        </w:rPr>
        <w:t>تحریک</w:t>
      </w:r>
      <w:r w:rsidRPr="00053FEF">
        <w:rPr>
          <w:sz w:val="22"/>
          <w:szCs w:val="22"/>
          <w:rtl/>
          <w:lang w:bidi="fa-IR"/>
        </w:rPr>
        <w:t xml:space="preserve"> </w:t>
      </w:r>
      <w:r w:rsidRPr="00053FEF">
        <w:rPr>
          <w:rFonts w:hint="cs"/>
          <w:sz w:val="22"/>
          <w:szCs w:val="22"/>
          <w:rtl/>
          <w:lang w:bidi="fa-IR"/>
        </w:rPr>
        <w:t>غیرقابل‌کنترل</w:t>
      </w:r>
      <w:r w:rsidRPr="00053FEF">
        <w:rPr>
          <w:sz w:val="22"/>
          <w:szCs w:val="22"/>
          <w:rtl/>
          <w:lang w:bidi="fa-IR"/>
        </w:rPr>
        <w:t xml:space="preserve"> </w:t>
      </w:r>
      <w:r w:rsidRPr="00053FEF">
        <w:rPr>
          <w:rFonts w:hint="cs"/>
          <w:sz w:val="22"/>
          <w:szCs w:val="22"/>
          <w:rtl/>
          <w:lang w:bidi="fa-IR"/>
        </w:rPr>
        <w:t>ترشح</w:t>
      </w:r>
      <w:r w:rsidRPr="00053FEF">
        <w:rPr>
          <w:sz w:val="22"/>
          <w:szCs w:val="22"/>
          <w:rtl/>
          <w:lang w:bidi="fa-IR"/>
        </w:rPr>
        <w:t xml:space="preserve"> </w:t>
      </w:r>
      <w:r w:rsidRPr="00053FEF">
        <w:rPr>
          <w:rFonts w:hint="cs"/>
          <w:sz w:val="22"/>
          <w:szCs w:val="22"/>
          <w:rtl/>
          <w:lang w:bidi="fa-IR"/>
        </w:rPr>
        <w:t>انسولین</w:t>
      </w:r>
      <w:r w:rsidRPr="00053FEF">
        <w:rPr>
          <w:sz w:val="22"/>
          <w:szCs w:val="22"/>
          <w:rtl/>
          <w:lang w:bidi="fa-IR"/>
        </w:rPr>
        <w:t xml:space="preserve"> (</w:t>
      </w:r>
      <w:r w:rsidR="003626FE">
        <w:rPr>
          <w:rFonts w:hint="cs"/>
          <w:sz w:val="22"/>
          <w:szCs w:val="22"/>
          <w:rtl/>
          <w:lang w:bidi="fa-IR"/>
        </w:rPr>
        <w:t>31</w:t>
      </w:r>
      <w:r w:rsidRPr="00053FEF">
        <w:rPr>
          <w:rFonts w:hint="cs"/>
          <w:sz w:val="22"/>
          <w:szCs w:val="22"/>
          <w:rtl/>
          <w:lang w:bidi="fa-IR"/>
        </w:rPr>
        <w:t>،</w:t>
      </w:r>
      <w:r w:rsidR="003626FE">
        <w:rPr>
          <w:rFonts w:hint="cs"/>
          <w:sz w:val="22"/>
          <w:szCs w:val="22"/>
          <w:rtl/>
          <w:lang w:bidi="fa-IR"/>
        </w:rPr>
        <w:t>30</w:t>
      </w:r>
      <w:r w:rsidR="00053FEF">
        <w:rPr>
          <w:rFonts w:hint="cs"/>
          <w:sz w:val="22"/>
          <w:szCs w:val="22"/>
          <w:rtl/>
          <w:lang w:bidi="fa-IR"/>
        </w:rPr>
        <w:t>)</w:t>
      </w:r>
      <w:r w:rsidRPr="00053FEF">
        <w:rPr>
          <w:sz w:val="22"/>
          <w:szCs w:val="22"/>
          <w:lang w:bidi="fa-IR"/>
        </w:rPr>
        <w:t>.</w:t>
      </w:r>
    </w:p>
    <w:p w14:paraId="289E9BC6" w14:textId="2D3A0DF2" w:rsidR="0066265F" w:rsidRPr="00A218D0" w:rsidRDefault="00653D33" w:rsidP="003626FE">
      <w:pPr>
        <w:bidi/>
        <w:jc w:val="both"/>
        <w:rPr>
          <w:sz w:val="22"/>
          <w:szCs w:val="22"/>
          <w:lang w:bidi="fa-IR"/>
        </w:rPr>
      </w:pPr>
      <w:r w:rsidRPr="00053FEF">
        <w:rPr>
          <w:sz w:val="22"/>
          <w:szCs w:val="22"/>
          <w:rtl/>
          <w:lang w:bidi="fa-IR"/>
        </w:rPr>
        <w:t>مجموع این یافته‌ها نشان می‌دهد که</w:t>
      </w:r>
      <w:r w:rsidRPr="00053FEF">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Pr="00053FEF">
        <w:rPr>
          <w:sz w:val="22"/>
          <w:szCs w:val="22"/>
          <w:rtl/>
          <w:lang w:bidi="fa-IR"/>
        </w:rPr>
        <w:t>مشتق از</w:t>
      </w:r>
      <w:r w:rsidRPr="00053FEF">
        <w:rPr>
          <w:sz w:val="22"/>
          <w:szCs w:val="22"/>
          <w:lang w:bidi="fa-IR"/>
        </w:rPr>
        <w:t xml:space="preserve"> </w:t>
      </w:r>
      <w:r w:rsidRPr="00053FEF">
        <w:rPr>
          <w:rFonts w:ascii="Times New Roman" w:hAnsi="Times New Roman" w:cs="Times New Roman"/>
          <w:i/>
          <w:iCs/>
          <w:sz w:val="20"/>
          <w:szCs w:val="20"/>
          <w:lang w:bidi="fa-IR"/>
        </w:rPr>
        <w:t>A. muciniphila</w:t>
      </w:r>
      <w:r w:rsidRPr="00053FEF">
        <w:rPr>
          <w:sz w:val="22"/>
          <w:szCs w:val="22"/>
          <w:lang w:bidi="fa-IR"/>
        </w:rPr>
        <w:t xml:space="preserve"> </w:t>
      </w:r>
      <w:r w:rsidRPr="00053FEF">
        <w:rPr>
          <w:sz w:val="22"/>
          <w:szCs w:val="22"/>
          <w:rtl/>
          <w:lang w:bidi="fa-IR"/>
        </w:rPr>
        <w:t>می‌توانند به‌عنوان یک پست‌بیوتیک نوین و امیدوارکننده برای مدیریت دیابت نوع ۲ مطرح شوند. برخلاف پروبیوتیک‌ها که برای اعمال اثرات خود نیازمند بقا و کلونیزاسیون در روده هستند (</w:t>
      </w:r>
      <w:r w:rsidR="003626FE">
        <w:rPr>
          <w:rFonts w:hint="cs"/>
          <w:sz w:val="22"/>
          <w:szCs w:val="22"/>
          <w:rtl/>
          <w:lang w:bidi="fa-IR"/>
        </w:rPr>
        <w:t>32</w:t>
      </w:r>
      <w:r w:rsidRPr="00053FEF">
        <w:rPr>
          <w:sz w:val="22"/>
          <w:szCs w:val="22"/>
          <w:rtl/>
          <w:lang w:bidi="fa-IR"/>
        </w:rPr>
        <w:t>)، و برخلاف پری‌بیوتیک‌ها که اثربخشی آن‌ها تا حد زیادی به ترکیب اولیه میکروبیوم وابسته است (</w:t>
      </w:r>
      <w:r w:rsidR="003626FE">
        <w:rPr>
          <w:rFonts w:hint="cs"/>
          <w:sz w:val="22"/>
          <w:szCs w:val="22"/>
          <w:rtl/>
          <w:lang w:bidi="fa-IR"/>
        </w:rPr>
        <w:t>33</w:t>
      </w:r>
      <w:r w:rsidR="00053FEF">
        <w:rPr>
          <w:rFonts w:hint="cs"/>
          <w:sz w:val="22"/>
          <w:szCs w:val="22"/>
          <w:rtl/>
          <w:lang w:bidi="fa-IR"/>
        </w:rPr>
        <w:t>)</w:t>
      </w:r>
      <w:r w:rsidRPr="00053FEF">
        <w:rPr>
          <w:sz w:val="22"/>
          <w:szCs w:val="22"/>
          <w:rtl/>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00053FEF">
        <w:rPr>
          <w:rFonts w:hint="cs"/>
          <w:sz w:val="22"/>
          <w:szCs w:val="22"/>
          <w:rtl/>
          <w:lang w:bidi="fa-IR"/>
        </w:rPr>
        <w:t xml:space="preserve"> </w:t>
      </w:r>
      <w:r w:rsidRPr="00053FEF">
        <w:rPr>
          <w:sz w:val="22"/>
          <w:szCs w:val="22"/>
          <w:rtl/>
          <w:lang w:bidi="fa-IR"/>
        </w:rPr>
        <w:t>دارای فعالیت زیستی مستقیم بوده و امکان استانداردسازی، کنترل کیفی و توسعه صنعتی آسان‌تری دارند. با این حال، دوره کوتاه درمان در این مطالعه، امکان ارزیابی اثرات بلندمدت و وابستگی به دوز را محدود می‌کند. همچنین انجام مطالعات بیشتر برای شناسایی دقیق مولکول‌های فعال موجود در</w:t>
      </w:r>
      <w:r w:rsidRPr="00053FEF">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Pr="00053FEF">
        <w:rPr>
          <w:sz w:val="22"/>
          <w:szCs w:val="22"/>
          <w:rtl/>
          <w:lang w:bidi="fa-IR"/>
        </w:rPr>
        <w:t>و مسیرهای مولکولی درگیر در اثرات ضد دیابتی آن‌ها ضروری است. در مجموع، نتایج این پژوهش نشان می‌دهد که</w:t>
      </w:r>
      <w:r w:rsidRPr="00053FEF">
        <w:rPr>
          <w:sz w:val="22"/>
          <w:szCs w:val="22"/>
          <w:lang w:bidi="fa-IR"/>
        </w:rPr>
        <w:t xml:space="preserve"> </w:t>
      </w:r>
      <w:r w:rsidR="004418C4">
        <w:rPr>
          <w:rFonts w:ascii="Times New Roman" w:hAnsi="Times New Roman" w:cs="Times New Roman"/>
          <w:sz w:val="20"/>
          <w:szCs w:val="20"/>
          <w:lang w:bidi="fa-IR"/>
        </w:rPr>
        <w:t>E</w:t>
      </w:r>
      <w:r w:rsidRPr="00053FEF">
        <w:rPr>
          <w:rFonts w:ascii="Times New Roman" w:hAnsi="Times New Roman" w:cs="Times New Roman"/>
          <w:sz w:val="20"/>
          <w:szCs w:val="20"/>
          <w:lang w:bidi="fa-IR"/>
        </w:rPr>
        <w:t>Vs</w:t>
      </w:r>
      <w:r w:rsidRPr="00053FEF">
        <w:rPr>
          <w:sz w:val="22"/>
          <w:szCs w:val="22"/>
          <w:lang w:bidi="fa-IR"/>
        </w:rPr>
        <w:t xml:space="preserve"> </w:t>
      </w:r>
      <w:r w:rsidRPr="00053FEF">
        <w:rPr>
          <w:sz w:val="22"/>
          <w:szCs w:val="22"/>
          <w:rtl/>
          <w:lang w:bidi="fa-IR"/>
        </w:rPr>
        <w:t>مشتق از</w:t>
      </w:r>
      <w:r w:rsidRPr="00053FEF">
        <w:rPr>
          <w:sz w:val="22"/>
          <w:szCs w:val="22"/>
          <w:lang w:bidi="fa-IR"/>
        </w:rPr>
        <w:t xml:space="preserve"> </w:t>
      </w:r>
      <w:r w:rsidRPr="00053FEF">
        <w:rPr>
          <w:rFonts w:ascii="Times New Roman" w:hAnsi="Times New Roman" w:cs="Times New Roman"/>
          <w:i/>
          <w:iCs/>
          <w:sz w:val="20"/>
          <w:szCs w:val="20"/>
          <w:lang w:bidi="fa-IR"/>
        </w:rPr>
        <w:t>A. muciniphila</w:t>
      </w:r>
      <w:r w:rsidRPr="00053FEF">
        <w:rPr>
          <w:sz w:val="22"/>
          <w:szCs w:val="22"/>
          <w:lang w:bidi="fa-IR"/>
        </w:rPr>
        <w:t xml:space="preserve"> </w:t>
      </w:r>
      <w:r w:rsidRPr="00053FEF">
        <w:rPr>
          <w:sz w:val="22"/>
          <w:szCs w:val="22"/>
          <w:rtl/>
          <w:lang w:bidi="fa-IR"/>
        </w:rPr>
        <w:t>دارای ظرفیت قابل‌توجهی برای بهبود اختلالات متابولیکی مرتبط با دیابت نوع ۲ هستند و می‌توانند به‌عنوان نسل جدیدی از درمان‌های پست‌بیوتیکی هدفمند مورد توجه قرار گیرند</w:t>
      </w:r>
      <w:r w:rsidRPr="00053FEF">
        <w:rPr>
          <w:sz w:val="22"/>
          <w:szCs w:val="22"/>
          <w:lang w:bidi="fa-IR"/>
        </w:rPr>
        <w:t>.</w:t>
      </w:r>
    </w:p>
    <w:p w14:paraId="16C9CA8D" w14:textId="39196B12" w:rsidR="00090B58" w:rsidRPr="00D02B57" w:rsidRDefault="0075359D"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5- </w:t>
      </w:r>
      <w:r w:rsidR="0066265F" w:rsidRPr="00D02B57">
        <w:rPr>
          <w:rFonts w:ascii="Times New Roman" w:eastAsia="Calibri" w:hAnsi="Times New Roman" w:hint="cs"/>
          <w:sz w:val="22"/>
          <w:szCs w:val="28"/>
          <w:rtl/>
        </w:rPr>
        <w:t>نتیجه گیری</w:t>
      </w:r>
    </w:p>
    <w:p w14:paraId="379508F9" w14:textId="3E7CB7BF" w:rsidR="00CC5627" w:rsidRPr="000F5D57" w:rsidRDefault="00CC5627" w:rsidP="003626FE">
      <w:pPr>
        <w:bidi/>
        <w:contextualSpacing/>
        <w:jc w:val="both"/>
        <w:rPr>
          <w:sz w:val="22"/>
          <w:szCs w:val="22"/>
          <w:lang w:bidi="fa-IR"/>
        </w:rPr>
      </w:pPr>
      <w:r w:rsidRPr="000F5D57">
        <w:rPr>
          <w:sz w:val="22"/>
          <w:szCs w:val="22"/>
          <w:rtl/>
          <w:lang w:bidi="fa-IR"/>
        </w:rPr>
        <w:t>این مطالعه نشان می‌دهد که وزیکول‌های غشای خارجی</w:t>
      </w:r>
      <w:r w:rsidRPr="000F5D57">
        <w:rPr>
          <w:sz w:val="22"/>
          <w:szCs w:val="22"/>
          <w:lang w:bidi="fa-IR"/>
        </w:rPr>
        <w:t xml:space="preserve"> </w:t>
      </w:r>
      <w:r w:rsidRPr="000F5D57">
        <w:rPr>
          <w:sz w:val="22"/>
          <w:szCs w:val="22"/>
          <w:rtl/>
          <w:lang w:bidi="fa-IR"/>
        </w:rPr>
        <w:t>مشتق از</w:t>
      </w:r>
      <w:r w:rsidRPr="000F5D57">
        <w:rPr>
          <w:sz w:val="22"/>
          <w:szCs w:val="22"/>
          <w:lang w:bidi="fa-IR"/>
        </w:rPr>
        <w:t xml:space="preserve"> </w:t>
      </w:r>
      <w:r w:rsidRPr="004367B1">
        <w:rPr>
          <w:rFonts w:ascii="Times New Roman" w:hAnsi="Times New Roman" w:cs="Times New Roman"/>
          <w:i/>
          <w:iCs/>
          <w:sz w:val="20"/>
          <w:szCs w:val="20"/>
          <w:lang w:bidi="fa-IR"/>
        </w:rPr>
        <w:t>A. muciniphila</w:t>
      </w:r>
      <w:r w:rsidRPr="000F5D57">
        <w:rPr>
          <w:sz w:val="22"/>
          <w:szCs w:val="22"/>
          <w:lang w:bidi="fa-IR"/>
        </w:rPr>
        <w:t xml:space="preserve"> </w:t>
      </w:r>
      <w:r w:rsidRPr="000F5D57">
        <w:rPr>
          <w:sz w:val="22"/>
          <w:szCs w:val="22"/>
          <w:rtl/>
          <w:lang w:bidi="fa-IR"/>
        </w:rPr>
        <w:t>دارای اثرات ضد دیابتی قابل‌توجهی در یک مدل موشی دیابت نوع ۲ هستند. تجویز خوراکی این وزیکول‌ها موجب کاهش معنی‌دار سطوح گلوکز خون ناشتا و غیرناشتا و همچنین بهبود تحمل گلوکز شد و اثربخشی آن‌ها با درمان‌های متداول ضد دیابت قابل مقایسه بود. با توجه به اینکه</w:t>
      </w:r>
      <w:r w:rsidRPr="000F5D57">
        <w:rPr>
          <w:sz w:val="22"/>
          <w:szCs w:val="22"/>
          <w:lang w:bidi="fa-IR"/>
        </w:rPr>
        <w:t xml:space="preserve"> </w:t>
      </w:r>
      <w:r w:rsidR="004418C4">
        <w:rPr>
          <w:rFonts w:ascii="Times New Roman" w:hAnsi="Times New Roman" w:cs="Times New Roman"/>
          <w:sz w:val="20"/>
          <w:szCs w:val="20"/>
          <w:lang w:bidi="fa-IR"/>
        </w:rPr>
        <w:t>E</w:t>
      </w:r>
      <w:r w:rsidRPr="000F5D57">
        <w:rPr>
          <w:rFonts w:ascii="Times New Roman" w:hAnsi="Times New Roman" w:cs="Times New Roman"/>
          <w:sz w:val="20"/>
          <w:szCs w:val="20"/>
          <w:lang w:bidi="fa-IR"/>
        </w:rPr>
        <w:t>Vs</w:t>
      </w:r>
      <w:r w:rsidRPr="000F5D57">
        <w:rPr>
          <w:sz w:val="22"/>
          <w:szCs w:val="22"/>
          <w:lang w:bidi="fa-IR"/>
        </w:rPr>
        <w:t xml:space="preserve"> </w:t>
      </w:r>
      <w:r w:rsidRPr="000F5D57">
        <w:rPr>
          <w:sz w:val="22"/>
          <w:szCs w:val="22"/>
          <w:rtl/>
          <w:lang w:bidi="fa-IR"/>
        </w:rPr>
        <w:t>حامل مجموعه‌ای از مولکول‌های زیست‌فعال باکتریایی هستند و پیش‌تر نقش آن‌ها در حفظ یکپارچگی سد روده‌ای، تعدیل پاسخ‌های ایمنی، کاهش التهاب متابولیک و بهبود هموستاز گلوکز گزارش شده است (</w:t>
      </w:r>
      <w:r w:rsidR="003626FE">
        <w:rPr>
          <w:rFonts w:hint="cs"/>
          <w:sz w:val="22"/>
          <w:szCs w:val="22"/>
          <w:rtl/>
          <w:lang w:bidi="fa-IR"/>
        </w:rPr>
        <w:t>34</w:t>
      </w:r>
      <w:r w:rsidRPr="000F5D57">
        <w:rPr>
          <w:sz w:val="22"/>
          <w:szCs w:val="22"/>
          <w:rtl/>
          <w:lang w:bidi="fa-IR"/>
        </w:rPr>
        <w:t>)، این ساختارها به‌عنوان یکی از مهم‌ترین واسطه‌های اثرات سودمند</w:t>
      </w:r>
      <w:r w:rsidRPr="000F5D57">
        <w:rPr>
          <w:sz w:val="22"/>
          <w:szCs w:val="22"/>
          <w:lang w:bidi="fa-IR"/>
        </w:rPr>
        <w:t xml:space="preserve"> </w:t>
      </w:r>
      <w:r w:rsidRPr="000F5D57">
        <w:rPr>
          <w:rFonts w:ascii="Times New Roman" w:hAnsi="Times New Roman" w:cs="Times New Roman"/>
          <w:i/>
          <w:iCs/>
          <w:sz w:val="20"/>
          <w:szCs w:val="20"/>
          <w:lang w:bidi="fa-IR"/>
        </w:rPr>
        <w:t>A. muciniphila</w:t>
      </w:r>
      <w:r w:rsidRPr="000F5D57">
        <w:rPr>
          <w:sz w:val="22"/>
          <w:szCs w:val="22"/>
          <w:lang w:bidi="fa-IR"/>
        </w:rPr>
        <w:t xml:space="preserve"> </w:t>
      </w:r>
      <w:r w:rsidRPr="000F5D57">
        <w:rPr>
          <w:sz w:val="22"/>
          <w:szCs w:val="22"/>
          <w:rtl/>
          <w:lang w:bidi="fa-IR"/>
        </w:rPr>
        <w:t>شناخته می‌شوند. علاوه بر این، ماهیت غیرزنده</w:t>
      </w:r>
      <w:r w:rsidR="004418C4">
        <w:rPr>
          <w:rFonts w:hint="cs"/>
          <w:sz w:val="22"/>
          <w:szCs w:val="22"/>
          <w:rtl/>
          <w:lang w:bidi="fa-IR"/>
        </w:rPr>
        <w:t xml:space="preserve"> </w:t>
      </w:r>
      <w:r w:rsidRPr="000F5D57">
        <w:rPr>
          <w:sz w:val="22"/>
          <w:szCs w:val="22"/>
          <w:lang w:bidi="fa-IR"/>
        </w:rPr>
        <w:t xml:space="preserve"> </w:t>
      </w:r>
      <w:r w:rsidR="004418C4">
        <w:rPr>
          <w:rFonts w:ascii="Times New Roman" w:hAnsi="Times New Roman" w:cs="Times New Roman"/>
          <w:sz w:val="20"/>
          <w:szCs w:val="20"/>
          <w:lang w:bidi="fa-IR"/>
        </w:rPr>
        <w:t>E</w:t>
      </w:r>
      <w:r w:rsidRPr="000F5D57">
        <w:rPr>
          <w:rFonts w:ascii="Times New Roman" w:hAnsi="Times New Roman" w:cs="Times New Roman"/>
          <w:sz w:val="20"/>
          <w:szCs w:val="20"/>
          <w:lang w:bidi="fa-IR"/>
        </w:rPr>
        <w:t>Vs</w:t>
      </w:r>
      <w:r w:rsidRPr="000F5D57">
        <w:rPr>
          <w:sz w:val="22"/>
          <w:szCs w:val="22"/>
          <w:rtl/>
          <w:lang w:bidi="fa-IR"/>
        </w:rPr>
        <w:t>، امکان استانداردسازی، تولید در مقیاس صنعتی، کنترل کیفی مناسب، پایداری بیشتر و کاهش چالش‌های مرتبط با استفاده از باکتری‌های زنده را فراهم می‌کند</w:t>
      </w:r>
      <w:r w:rsidRPr="000F5D57">
        <w:rPr>
          <w:sz w:val="22"/>
          <w:szCs w:val="22"/>
          <w:lang w:bidi="fa-IR"/>
        </w:rPr>
        <w:t>.</w:t>
      </w:r>
    </w:p>
    <w:p w14:paraId="6B861272" w14:textId="4D25E54E" w:rsidR="00CC5627" w:rsidRPr="00CC5627" w:rsidRDefault="00CC5627" w:rsidP="004418C4">
      <w:pPr>
        <w:bidi/>
        <w:contextualSpacing/>
        <w:jc w:val="both"/>
        <w:rPr>
          <w:sz w:val="22"/>
          <w:szCs w:val="22"/>
          <w:lang w:bidi="fa-IR"/>
        </w:rPr>
      </w:pPr>
      <w:r w:rsidRPr="000F5D57">
        <w:rPr>
          <w:sz w:val="22"/>
          <w:szCs w:val="22"/>
          <w:rtl/>
          <w:lang w:bidi="fa-IR"/>
        </w:rPr>
        <w:t>در مجموع، یافته‌های این پژوهش نشان می‌دهد که</w:t>
      </w:r>
      <w:r w:rsidRPr="000F5D57">
        <w:rPr>
          <w:sz w:val="22"/>
          <w:szCs w:val="22"/>
          <w:lang w:bidi="fa-IR"/>
        </w:rPr>
        <w:t xml:space="preserve"> </w:t>
      </w:r>
      <w:r w:rsidR="004418C4">
        <w:rPr>
          <w:rFonts w:ascii="Times New Roman" w:hAnsi="Times New Roman" w:cs="Times New Roman"/>
          <w:sz w:val="20"/>
          <w:szCs w:val="20"/>
          <w:lang w:bidi="fa-IR"/>
        </w:rPr>
        <w:t>E</w:t>
      </w:r>
      <w:r w:rsidRPr="000F5D57">
        <w:rPr>
          <w:rFonts w:ascii="Times New Roman" w:hAnsi="Times New Roman" w:cs="Times New Roman"/>
          <w:sz w:val="20"/>
          <w:szCs w:val="20"/>
          <w:lang w:bidi="fa-IR"/>
        </w:rPr>
        <w:t>Vs</w:t>
      </w:r>
      <w:r w:rsidRPr="000F5D57">
        <w:rPr>
          <w:sz w:val="22"/>
          <w:szCs w:val="22"/>
          <w:lang w:bidi="fa-IR"/>
        </w:rPr>
        <w:t xml:space="preserve"> </w:t>
      </w:r>
      <w:r w:rsidRPr="000F5D57">
        <w:rPr>
          <w:sz w:val="22"/>
          <w:szCs w:val="22"/>
          <w:rtl/>
          <w:lang w:bidi="fa-IR"/>
        </w:rPr>
        <w:t>مشتق از</w:t>
      </w:r>
      <w:r w:rsidRPr="000F5D57">
        <w:rPr>
          <w:sz w:val="22"/>
          <w:szCs w:val="22"/>
          <w:lang w:bidi="fa-IR"/>
        </w:rPr>
        <w:t xml:space="preserve"> </w:t>
      </w:r>
      <w:r w:rsidRPr="000F5D57">
        <w:rPr>
          <w:rFonts w:ascii="Times New Roman" w:hAnsi="Times New Roman" w:cs="Times New Roman"/>
          <w:i/>
          <w:iCs/>
          <w:sz w:val="20"/>
          <w:szCs w:val="20"/>
          <w:lang w:bidi="fa-IR"/>
        </w:rPr>
        <w:t>A. muciniphila</w:t>
      </w:r>
      <w:r w:rsidRPr="000F5D57">
        <w:rPr>
          <w:sz w:val="22"/>
          <w:szCs w:val="22"/>
          <w:lang w:bidi="fa-IR"/>
        </w:rPr>
        <w:t xml:space="preserve"> </w:t>
      </w:r>
      <w:r w:rsidRPr="000F5D57">
        <w:rPr>
          <w:sz w:val="22"/>
          <w:szCs w:val="22"/>
          <w:rtl/>
          <w:lang w:bidi="fa-IR"/>
        </w:rPr>
        <w:t>دارای ظرفیت بالایی برای توسعه به‌عنوان یک پلتفرم پست‌بیوتیکی نوین در درمان اختلالات متابولیک هستند. با توجه به اثربخشی مشاهده‌شده در بهبود کنترل گلیسمی و تحمل گلوکز، این وزیکول‌ها می‌توانند در آینده به‌عنوان یک رویکرد درمانی مستقل یا مکمل درمان‌های رایج نظیر متفورمین مورد توجه قرار گیرند. با این حال، انجام مطالعات طولانی‌مدت، ارزیابی‌های وابسته به دوز، بررسی دقیق مکانیسم‌های مولکولی و در نهایت کارآزمایی‌های بالینی انسانی برای تأیید ایمنی و اثربخشی آن‌ها ضروری است. این نتایج مسیر را برای توسعه نسل جدیدی از درمان‌های پست‌بیوتیکی هدفمند مبتنی بر فرآورده‌های مشتق از میکروبیوم روده در مدیریت دیابت نوع ۲ هموار می‌سازد</w:t>
      </w:r>
      <w:r w:rsidRPr="000F5D57">
        <w:rPr>
          <w:sz w:val="22"/>
          <w:szCs w:val="22"/>
          <w:lang w:bidi="fa-IR"/>
        </w:rPr>
        <w:t>.</w:t>
      </w:r>
    </w:p>
    <w:p w14:paraId="0B630DE2" w14:textId="77777777" w:rsidR="00CC5627" w:rsidRDefault="00CC5627" w:rsidP="00D02B57">
      <w:pPr>
        <w:bidi/>
        <w:contextualSpacing/>
        <w:rPr>
          <w:sz w:val="22"/>
          <w:szCs w:val="22"/>
          <w:lang w:bidi="fa-IR"/>
        </w:rPr>
      </w:pPr>
    </w:p>
    <w:p w14:paraId="0E996012" w14:textId="1F2D58F3" w:rsidR="0066265F" w:rsidRPr="00D02B57" w:rsidRDefault="0075359D" w:rsidP="00CC562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6- </w:t>
      </w:r>
      <w:r w:rsidR="0066265F" w:rsidRPr="00D02B57">
        <w:rPr>
          <w:rFonts w:ascii="Times New Roman" w:eastAsia="Calibri" w:hAnsi="Times New Roman" w:hint="cs"/>
          <w:sz w:val="22"/>
          <w:szCs w:val="28"/>
          <w:rtl/>
        </w:rPr>
        <w:t>بیانیه ها و اعلامیه ها</w:t>
      </w:r>
    </w:p>
    <w:p w14:paraId="0403E00E" w14:textId="075546D5" w:rsidR="0066265F" w:rsidRPr="00D02B57" w:rsidRDefault="00BD3D66"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6-1- </w:t>
      </w:r>
      <w:r w:rsidR="00EB6645" w:rsidRPr="00D02B57">
        <w:rPr>
          <w:rFonts w:ascii="Times New Roman" w:eastAsia="Calibri" w:hAnsi="Times New Roman" w:hint="cs"/>
          <w:sz w:val="22"/>
          <w:szCs w:val="28"/>
          <w:rtl/>
        </w:rPr>
        <w:t>تائي</w:t>
      </w:r>
      <w:r w:rsidR="0066265F" w:rsidRPr="00D02B57">
        <w:rPr>
          <w:rFonts w:ascii="Times New Roman" w:eastAsia="Calibri" w:hAnsi="Times New Roman" w:hint="cs"/>
          <w:sz w:val="22"/>
          <w:szCs w:val="28"/>
          <w:rtl/>
        </w:rPr>
        <w:t>دیه ی اخلاقی</w:t>
      </w:r>
    </w:p>
    <w:p w14:paraId="148FBA8A" w14:textId="3EF0D56C" w:rsidR="0066265F" w:rsidRDefault="0066265F" w:rsidP="00BA3CA3">
      <w:pPr>
        <w:bidi/>
        <w:jc w:val="both"/>
        <w:rPr>
          <w:rFonts w:ascii="Shabnam" w:hAnsi="Shabnam"/>
          <w:color w:val="091E42"/>
          <w:sz w:val="21"/>
          <w:szCs w:val="21"/>
          <w:shd w:val="clear" w:color="auto" w:fill="DCFAF5"/>
          <w:rtl/>
        </w:rPr>
      </w:pPr>
      <w:r w:rsidRPr="00A80B45">
        <w:rPr>
          <w:sz w:val="22"/>
          <w:szCs w:val="22"/>
          <w:rtl/>
          <w:lang w:bidi="fa-IR"/>
        </w:rPr>
        <w:t>در تمامی مراحل مربوط به حیوانات در این مطالعه، اصول اخلاقی مرتبط با رفتار با حیوانات آزمایشگاهی، هم در سطح مؤسسه و هم در سطح بین‌</w:t>
      </w:r>
      <w:r w:rsidR="00BA3CA3">
        <w:rPr>
          <w:sz w:val="22"/>
          <w:szCs w:val="22"/>
          <w:rtl/>
          <w:lang w:bidi="fa-IR"/>
        </w:rPr>
        <w:t>المللی، رعایت شد. پروتکل آزمایش</w:t>
      </w:r>
      <w:r w:rsidRPr="00A80B45">
        <w:rPr>
          <w:sz w:val="22"/>
          <w:szCs w:val="22"/>
          <w:rtl/>
          <w:lang w:bidi="fa-IR"/>
        </w:rPr>
        <w:t xml:space="preserve"> در تاریخ 14 دسامبر 2024 توسط کمیته اخلاق واحد علوم و تحقیقات</w:t>
      </w:r>
      <w:r w:rsidRPr="00A80B45">
        <w:rPr>
          <w:sz w:val="22"/>
          <w:szCs w:val="22"/>
          <w:lang w:bidi="fa-IR"/>
        </w:rPr>
        <w:t xml:space="preserve"> </w:t>
      </w:r>
      <w:r w:rsidR="00BA3CA3">
        <w:rPr>
          <w:rFonts w:ascii="Times New Roman" w:hAnsi="Times New Roman" w:cs="Times New Roman" w:hint="cs"/>
          <w:sz w:val="20"/>
          <w:szCs w:val="20"/>
          <w:rtl/>
          <w:lang w:bidi="fa-IR"/>
        </w:rPr>
        <w:t xml:space="preserve">دانشگاه آزاد اسلامي </w:t>
      </w:r>
      <w:r w:rsidRPr="00A80B45">
        <w:rPr>
          <w:sz w:val="22"/>
          <w:szCs w:val="22"/>
          <w:rtl/>
          <w:lang w:bidi="fa-IR"/>
        </w:rPr>
        <w:t>تأیید گردید. این مطالعه مطابق با اصول تعیین‌شده در استانداردهای اخلاقی بیانیه هلسینکی 1964 و اصلاحات بعدی آن یا استانداردهای اخلاقی مشابه، و همچنین دستورالعمل‌های</w:t>
      </w:r>
      <w:r w:rsidRPr="00A80B45">
        <w:rPr>
          <w:sz w:val="22"/>
          <w:szCs w:val="22"/>
          <w:lang w:bidi="fa-IR"/>
        </w:rPr>
        <w:t xml:space="preserve"> </w:t>
      </w:r>
      <w:r w:rsidRPr="00A80B45">
        <w:rPr>
          <w:rFonts w:ascii="Times New Roman" w:hAnsi="Times New Roman" w:cs="Times New Roman"/>
          <w:sz w:val="20"/>
          <w:szCs w:val="20"/>
          <w:lang w:bidi="fa-IR"/>
        </w:rPr>
        <w:t>AVMA</w:t>
      </w:r>
      <w:r w:rsidRPr="00A80B45">
        <w:rPr>
          <w:sz w:val="22"/>
          <w:szCs w:val="22"/>
          <w:lang w:bidi="fa-IR"/>
        </w:rPr>
        <w:t xml:space="preserve"> </w:t>
      </w:r>
      <w:r w:rsidRPr="00A80B45">
        <w:rPr>
          <w:sz w:val="22"/>
          <w:szCs w:val="22"/>
          <w:rtl/>
          <w:lang w:bidi="fa-IR"/>
        </w:rPr>
        <w:t>برای یوتانازی حیوانات (2020) در تمامی روش‌های مربوط به یوتانازی حیوانات انجام شده است. کد اخلاق مربوط به کار با حیوانات آزمایشگاهی که توسط کمیته اخلاق واحد علوم و تحقیقات</w:t>
      </w:r>
      <w:r w:rsidRPr="00A80B45">
        <w:rPr>
          <w:sz w:val="22"/>
          <w:szCs w:val="22"/>
          <w:lang w:bidi="fa-IR"/>
        </w:rPr>
        <w:t xml:space="preserve"> </w:t>
      </w:r>
      <w:r w:rsidRPr="00A80B45">
        <w:rPr>
          <w:sz w:val="22"/>
          <w:szCs w:val="22"/>
          <w:rtl/>
          <w:lang w:bidi="fa-IR"/>
        </w:rPr>
        <w:t xml:space="preserve">صادر شده، </w:t>
      </w:r>
      <w:r w:rsidRPr="00A80B45">
        <w:rPr>
          <w:rFonts w:ascii="Times New Roman" w:hAnsi="Times New Roman" w:cs="Times New Roman"/>
          <w:sz w:val="20"/>
          <w:szCs w:val="20"/>
          <w:lang w:bidi="fa-IR"/>
        </w:rPr>
        <w:t>IR.IAU.SRB.REC.1403.418</w:t>
      </w:r>
      <w:r w:rsidRPr="00A80B45">
        <w:rPr>
          <w:sz w:val="22"/>
          <w:szCs w:val="22"/>
          <w:lang w:bidi="fa-IR"/>
        </w:rPr>
        <w:t xml:space="preserve"> </w:t>
      </w:r>
      <w:r w:rsidR="00A80B45">
        <w:rPr>
          <w:rFonts w:hint="cs"/>
          <w:sz w:val="22"/>
          <w:szCs w:val="22"/>
          <w:rtl/>
          <w:lang w:bidi="fa-IR"/>
        </w:rPr>
        <w:t xml:space="preserve"> </w:t>
      </w:r>
      <w:r w:rsidRPr="00A80B45">
        <w:rPr>
          <w:sz w:val="22"/>
          <w:szCs w:val="22"/>
          <w:rtl/>
          <w:lang w:bidi="fa-IR"/>
        </w:rPr>
        <w:t>است</w:t>
      </w:r>
      <w:r w:rsidRPr="00A80B45">
        <w:rPr>
          <w:sz w:val="22"/>
          <w:szCs w:val="22"/>
          <w:lang w:bidi="fa-IR"/>
        </w:rPr>
        <w:t>.</w:t>
      </w:r>
    </w:p>
    <w:p w14:paraId="09FC927F" w14:textId="5B9E7C3A" w:rsidR="0066265F" w:rsidRPr="00D02B57" w:rsidRDefault="00BD3D66"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6-2- </w:t>
      </w:r>
      <w:r w:rsidR="00DA3118" w:rsidRPr="00D02B57">
        <w:rPr>
          <w:rFonts w:ascii="Times New Roman" w:eastAsia="Calibri" w:hAnsi="Times New Roman" w:hint="cs"/>
          <w:sz w:val="22"/>
          <w:szCs w:val="28"/>
          <w:rtl/>
        </w:rPr>
        <w:t>شماره مطالعات بالینی</w:t>
      </w:r>
    </w:p>
    <w:p w14:paraId="5C092D6C" w14:textId="6DF231D0" w:rsidR="00DA3118" w:rsidRPr="001A1FD9" w:rsidRDefault="00DA3118" w:rsidP="00DA3118">
      <w:pPr>
        <w:bidi/>
        <w:jc w:val="both"/>
        <w:rPr>
          <w:sz w:val="22"/>
          <w:szCs w:val="22"/>
          <w:rtl/>
          <w:lang w:bidi="fa-IR"/>
        </w:rPr>
      </w:pPr>
      <w:r w:rsidRPr="001A1FD9">
        <w:rPr>
          <w:rFonts w:hint="cs"/>
          <w:sz w:val="22"/>
          <w:szCs w:val="22"/>
          <w:rtl/>
          <w:lang w:bidi="fa-IR"/>
        </w:rPr>
        <w:t>کاربرد ندارد</w:t>
      </w:r>
      <w:r w:rsidR="00CC5627">
        <w:rPr>
          <w:rFonts w:hint="cs"/>
          <w:sz w:val="22"/>
          <w:szCs w:val="22"/>
          <w:rtl/>
          <w:lang w:bidi="fa-IR"/>
        </w:rPr>
        <w:t>.</w:t>
      </w:r>
    </w:p>
    <w:p w14:paraId="57A022D0" w14:textId="6D8B0E33" w:rsidR="00DA3118" w:rsidRPr="00D02B57" w:rsidRDefault="00BD3D66" w:rsidP="00D02B57">
      <w:pPr>
        <w:bidi/>
        <w:contextualSpacing/>
        <w:rPr>
          <w:rFonts w:ascii="Times New Roman" w:eastAsia="Calibri" w:hAnsi="Times New Roman"/>
          <w:sz w:val="22"/>
          <w:szCs w:val="28"/>
          <w:rtl/>
        </w:rPr>
      </w:pPr>
      <w:r>
        <w:rPr>
          <w:rFonts w:ascii="Times New Roman" w:eastAsia="Calibri" w:hAnsi="Times New Roman" w:hint="cs"/>
          <w:sz w:val="22"/>
          <w:szCs w:val="28"/>
          <w:rtl/>
        </w:rPr>
        <w:lastRenderedPageBreak/>
        <w:t xml:space="preserve">6-3- </w:t>
      </w:r>
      <w:r w:rsidR="00732F2F" w:rsidRPr="00D02B57">
        <w:rPr>
          <w:rFonts w:ascii="Times New Roman" w:eastAsia="Calibri" w:hAnsi="Times New Roman" w:hint="cs"/>
          <w:sz w:val="22"/>
          <w:szCs w:val="28"/>
          <w:rtl/>
        </w:rPr>
        <w:t>رضایت نامه مشارکت</w:t>
      </w:r>
    </w:p>
    <w:p w14:paraId="6F98D497" w14:textId="1D5E7D16" w:rsidR="00186FC3" w:rsidRPr="001A1FD9" w:rsidRDefault="00186FC3" w:rsidP="00186FC3">
      <w:pPr>
        <w:bidi/>
        <w:jc w:val="both"/>
        <w:rPr>
          <w:sz w:val="22"/>
          <w:szCs w:val="22"/>
          <w:rtl/>
          <w:lang w:bidi="fa-IR"/>
        </w:rPr>
      </w:pPr>
      <w:r w:rsidRPr="001A1FD9">
        <w:rPr>
          <w:sz w:val="22"/>
          <w:szCs w:val="22"/>
          <w:rtl/>
          <w:lang w:bidi="fa-IR"/>
        </w:rPr>
        <w:t>این مطالعه شامل هیچ‌گونه پژوهشی بر روی شرکت‌کنندگان انسانی که توسط هر یک از نویسندگان انجام شده باشد، نیست</w:t>
      </w:r>
      <w:r w:rsidRPr="001A1FD9">
        <w:rPr>
          <w:sz w:val="22"/>
          <w:szCs w:val="22"/>
          <w:lang w:bidi="fa-IR"/>
        </w:rPr>
        <w:t>.</w:t>
      </w:r>
    </w:p>
    <w:p w14:paraId="7CA254E8" w14:textId="0AACBCE8" w:rsidR="00732F2F" w:rsidRPr="00D02B57" w:rsidRDefault="00BD3D66"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6-4- </w:t>
      </w:r>
      <w:r w:rsidR="007259A1" w:rsidRPr="00D02B57">
        <w:rPr>
          <w:rFonts w:ascii="Times New Roman" w:eastAsia="Calibri" w:hAnsi="Times New Roman" w:hint="cs"/>
          <w:sz w:val="22"/>
          <w:szCs w:val="28"/>
          <w:rtl/>
        </w:rPr>
        <w:t>دسترسی پذیری اطلاعات</w:t>
      </w:r>
    </w:p>
    <w:p w14:paraId="3D33F87D" w14:textId="73B47B7C" w:rsidR="007259A1" w:rsidRPr="001A1FD9" w:rsidRDefault="00CC5627" w:rsidP="007259A1">
      <w:pPr>
        <w:bidi/>
        <w:jc w:val="both"/>
        <w:rPr>
          <w:sz w:val="22"/>
          <w:szCs w:val="22"/>
          <w:rtl/>
          <w:lang w:bidi="fa-IR"/>
        </w:rPr>
      </w:pPr>
      <w:r>
        <w:rPr>
          <w:rFonts w:hint="cs"/>
          <w:sz w:val="22"/>
          <w:szCs w:val="22"/>
          <w:rtl/>
          <w:lang w:bidi="fa-IR"/>
        </w:rPr>
        <w:t>کاريرد ندارد.</w:t>
      </w:r>
    </w:p>
    <w:p w14:paraId="2BF03D90" w14:textId="1FD7C5DB" w:rsidR="007259A1" w:rsidRPr="00D02B57" w:rsidRDefault="00BD3D66"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6-5- </w:t>
      </w:r>
      <w:r w:rsidR="007259A1" w:rsidRPr="00D02B57">
        <w:rPr>
          <w:rFonts w:ascii="Times New Roman" w:eastAsia="Calibri" w:hAnsi="Times New Roman" w:hint="cs"/>
          <w:sz w:val="22"/>
          <w:szCs w:val="28"/>
          <w:rtl/>
        </w:rPr>
        <w:t>تضاد و منافع</w:t>
      </w:r>
    </w:p>
    <w:p w14:paraId="27591584" w14:textId="2F223D3E" w:rsidR="007259A1" w:rsidRPr="000307D8" w:rsidRDefault="007259A1" w:rsidP="007259A1">
      <w:pPr>
        <w:bidi/>
        <w:jc w:val="both"/>
        <w:rPr>
          <w:sz w:val="22"/>
          <w:szCs w:val="22"/>
          <w:rtl/>
          <w:lang w:bidi="fa-IR"/>
        </w:rPr>
      </w:pPr>
      <w:r w:rsidRPr="000307D8">
        <w:rPr>
          <w:sz w:val="22"/>
          <w:szCs w:val="22"/>
          <w:rtl/>
          <w:lang w:bidi="fa-IR"/>
        </w:rPr>
        <w:t>نویسندگان اعلام می‌کنند که هیچ‌گونه روابط یا فعالیت‌هایی که بتوانند بر کار آن‌ها تأثیر بگذارند یا به‌عنوان عامل مؤثر بر آن تلقی شوند، وجود ندارد. به نمایندگی از تمامی نویسندگان، نویسنده مسئول اظهار می‌دارد که هیچ تضاد منافع</w:t>
      </w:r>
      <w:r w:rsidRPr="000307D8">
        <w:rPr>
          <w:sz w:val="22"/>
          <w:szCs w:val="22"/>
          <w:lang w:bidi="fa-IR"/>
        </w:rPr>
        <w:t xml:space="preserve"> (</w:t>
      </w:r>
      <w:r w:rsidRPr="000307D8">
        <w:rPr>
          <w:rFonts w:ascii="Times New Roman" w:hAnsi="Times New Roman" w:cs="Times New Roman"/>
          <w:sz w:val="20"/>
          <w:szCs w:val="20"/>
          <w:lang w:bidi="fa-IR"/>
        </w:rPr>
        <w:t>Conflict of Interest</w:t>
      </w:r>
      <w:r w:rsidRPr="000307D8">
        <w:rPr>
          <w:sz w:val="22"/>
          <w:szCs w:val="22"/>
          <w:lang w:bidi="fa-IR"/>
        </w:rPr>
        <w:t xml:space="preserve">) </w:t>
      </w:r>
      <w:r w:rsidRPr="000307D8">
        <w:rPr>
          <w:sz w:val="22"/>
          <w:szCs w:val="22"/>
          <w:rtl/>
          <w:lang w:bidi="fa-IR"/>
        </w:rPr>
        <w:t>وجود ندارد</w:t>
      </w:r>
      <w:r w:rsidRPr="000307D8">
        <w:rPr>
          <w:sz w:val="22"/>
          <w:szCs w:val="22"/>
          <w:lang w:bidi="fa-IR"/>
        </w:rPr>
        <w:t>.</w:t>
      </w:r>
    </w:p>
    <w:p w14:paraId="2A42CA2D" w14:textId="33CE3787" w:rsidR="00784BE5" w:rsidRPr="00D02B57" w:rsidRDefault="00BD3D66"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6-6- </w:t>
      </w:r>
      <w:r w:rsidR="00784BE5" w:rsidRPr="00D02B57">
        <w:rPr>
          <w:rFonts w:ascii="Times New Roman" w:eastAsia="Calibri" w:hAnsi="Times New Roman" w:hint="cs"/>
          <w:sz w:val="22"/>
          <w:szCs w:val="28"/>
          <w:rtl/>
        </w:rPr>
        <w:t>بیانیه ی همکاری</w:t>
      </w:r>
    </w:p>
    <w:p w14:paraId="5638AA37" w14:textId="0465CABB" w:rsidR="00D11C97" w:rsidRPr="003D246C" w:rsidRDefault="00784BE5" w:rsidP="003D246C">
      <w:pPr>
        <w:bidi/>
        <w:jc w:val="both"/>
        <w:rPr>
          <w:sz w:val="22"/>
          <w:szCs w:val="22"/>
          <w:rtl/>
          <w:lang w:bidi="fa-IR"/>
        </w:rPr>
      </w:pPr>
      <w:r w:rsidRPr="003D246C">
        <w:rPr>
          <w:sz w:val="22"/>
          <w:szCs w:val="22"/>
          <w:rtl/>
          <w:lang w:bidi="fa-IR"/>
        </w:rPr>
        <w:t>مهدی پیشگاهی طراحی مطالعه و انجام آزمایش‌ها را بر عهده داشت. سعید بوذری تحلیل داده‌ها و ترسیم تحلیل‌های گرافیکی را انجام داد. نگارش و بازبینی دست‌نوشته توسط مهدی پیشگاهی و مریم تاج‌آبادی ابراهیمی انجام شد. تأیید نهایی نسخه قابل انتشار توسط سید داور سیادت انجام گرفت</w:t>
      </w:r>
      <w:r w:rsidRPr="003D246C">
        <w:rPr>
          <w:sz w:val="22"/>
          <w:szCs w:val="22"/>
          <w:lang w:bidi="fa-IR"/>
        </w:rPr>
        <w:t>.</w:t>
      </w:r>
    </w:p>
    <w:p w14:paraId="79582C09" w14:textId="09350F23" w:rsidR="00D11C97" w:rsidRPr="00D02B57" w:rsidRDefault="00BD3D66" w:rsidP="00D02B57">
      <w:pPr>
        <w:bidi/>
        <w:contextualSpacing/>
        <w:rPr>
          <w:rFonts w:ascii="Times New Roman" w:eastAsia="Calibri" w:hAnsi="Times New Roman"/>
          <w:sz w:val="22"/>
          <w:szCs w:val="28"/>
          <w:rtl/>
        </w:rPr>
      </w:pPr>
      <w:r>
        <w:rPr>
          <w:rFonts w:ascii="Times New Roman" w:eastAsia="Calibri" w:hAnsi="Times New Roman" w:hint="cs"/>
          <w:sz w:val="22"/>
          <w:szCs w:val="28"/>
          <w:rtl/>
        </w:rPr>
        <w:t xml:space="preserve">6-7- </w:t>
      </w:r>
      <w:r w:rsidR="00D11C97" w:rsidRPr="00D02B57">
        <w:rPr>
          <w:rFonts w:ascii="Times New Roman" w:eastAsia="Calibri" w:hAnsi="Times New Roman" w:hint="cs"/>
          <w:sz w:val="22"/>
          <w:szCs w:val="28"/>
          <w:rtl/>
        </w:rPr>
        <w:t>حمایت مالی</w:t>
      </w:r>
    </w:p>
    <w:p w14:paraId="0474B8AF" w14:textId="77777777" w:rsidR="000F7E94" w:rsidRDefault="00D11C97" w:rsidP="000F7E94">
      <w:pPr>
        <w:bidi/>
        <w:jc w:val="both"/>
        <w:rPr>
          <w:sz w:val="22"/>
          <w:szCs w:val="22"/>
          <w:rtl/>
          <w:lang w:bidi="fa-IR"/>
        </w:rPr>
      </w:pPr>
      <w:r w:rsidRPr="003D246C">
        <w:rPr>
          <w:sz w:val="22"/>
          <w:szCs w:val="22"/>
          <w:rtl/>
          <w:lang w:bidi="fa-IR"/>
        </w:rPr>
        <w:t>این پژوهش هیچ‌گونه کمک مالی یا گرنت مشخصی از هیچ‌یک از سازمان‌های تأمین‌کننده مالی در بخش‌های عمومی، تجاری یا غیرانتفاعی دریافت نکرده است</w:t>
      </w:r>
      <w:r w:rsidRPr="003D246C">
        <w:rPr>
          <w:sz w:val="22"/>
          <w:szCs w:val="22"/>
          <w:lang w:bidi="fa-IR"/>
        </w:rPr>
        <w:t>.</w:t>
      </w:r>
    </w:p>
    <w:p w14:paraId="73613B56" w14:textId="77777777" w:rsidR="002319BF" w:rsidRDefault="002319BF" w:rsidP="000F7E94">
      <w:pPr>
        <w:bidi/>
        <w:jc w:val="both"/>
        <w:rPr>
          <w:rFonts w:ascii="Times New Roman" w:eastAsia="Calibri" w:hAnsi="Times New Roman"/>
          <w:sz w:val="22"/>
          <w:szCs w:val="28"/>
          <w:rtl/>
        </w:rPr>
      </w:pPr>
    </w:p>
    <w:p w14:paraId="7F6DFCCF" w14:textId="77777777" w:rsidR="00CC5627" w:rsidRDefault="00CC5627" w:rsidP="00CC5627">
      <w:pPr>
        <w:bidi/>
        <w:jc w:val="both"/>
        <w:rPr>
          <w:rFonts w:ascii="Times New Roman" w:eastAsia="Calibri" w:hAnsi="Times New Roman"/>
          <w:sz w:val="22"/>
          <w:szCs w:val="28"/>
          <w:rtl/>
        </w:rPr>
      </w:pPr>
    </w:p>
    <w:p w14:paraId="398881F8" w14:textId="77777777" w:rsidR="00CC5627" w:rsidRDefault="00CC5627" w:rsidP="00CC5627">
      <w:pPr>
        <w:bidi/>
        <w:jc w:val="both"/>
        <w:rPr>
          <w:rFonts w:ascii="Times New Roman" w:eastAsia="Calibri" w:hAnsi="Times New Roman"/>
          <w:sz w:val="22"/>
          <w:szCs w:val="28"/>
          <w:rtl/>
        </w:rPr>
      </w:pPr>
    </w:p>
    <w:p w14:paraId="44EEC8CE" w14:textId="77777777" w:rsidR="00CC5627" w:rsidRDefault="00CC5627" w:rsidP="00CC5627">
      <w:pPr>
        <w:bidi/>
        <w:jc w:val="both"/>
        <w:rPr>
          <w:rFonts w:ascii="Times New Roman" w:eastAsia="Calibri" w:hAnsi="Times New Roman"/>
          <w:sz w:val="22"/>
          <w:szCs w:val="28"/>
          <w:rtl/>
        </w:rPr>
      </w:pPr>
    </w:p>
    <w:p w14:paraId="179A6C24" w14:textId="77777777" w:rsidR="00CC5627" w:rsidRDefault="00CC5627" w:rsidP="00CC5627">
      <w:pPr>
        <w:bidi/>
        <w:jc w:val="both"/>
        <w:rPr>
          <w:rFonts w:ascii="Times New Roman" w:eastAsia="Calibri" w:hAnsi="Times New Roman"/>
          <w:sz w:val="22"/>
          <w:szCs w:val="28"/>
          <w:rtl/>
        </w:rPr>
      </w:pPr>
    </w:p>
    <w:p w14:paraId="1A336ABC" w14:textId="77777777" w:rsidR="00CC5627" w:rsidRDefault="00CC5627" w:rsidP="00CC5627">
      <w:pPr>
        <w:bidi/>
        <w:jc w:val="both"/>
        <w:rPr>
          <w:rFonts w:ascii="Times New Roman" w:eastAsia="Calibri" w:hAnsi="Times New Roman"/>
          <w:sz w:val="22"/>
          <w:szCs w:val="28"/>
          <w:rtl/>
        </w:rPr>
      </w:pPr>
    </w:p>
    <w:p w14:paraId="419276FA" w14:textId="77777777" w:rsidR="00CC5627" w:rsidRDefault="00CC5627" w:rsidP="00CC5627">
      <w:pPr>
        <w:bidi/>
        <w:jc w:val="both"/>
        <w:rPr>
          <w:rFonts w:ascii="Times New Roman" w:eastAsia="Calibri" w:hAnsi="Times New Roman"/>
          <w:sz w:val="22"/>
          <w:szCs w:val="28"/>
          <w:rtl/>
        </w:rPr>
      </w:pPr>
    </w:p>
    <w:p w14:paraId="2AEB3601" w14:textId="77777777" w:rsidR="00CC5627" w:rsidRDefault="00CC5627" w:rsidP="00CC5627">
      <w:pPr>
        <w:bidi/>
        <w:jc w:val="both"/>
        <w:rPr>
          <w:rFonts w:ascii="Times New Roman" w:eastAsia="Calibri" w:hAnsi="Times New Roman"/>
          <w:sz w:val="22"/>
          <w:szCs w:val="28"/>
          <w:rtl/>
        </w:rPr>
      </w:pPr>
    </w:p>
    <w:p w14:paraId="1C838E65" w14:textId="77777777" w:rsidR="00CC5627" w:rsidRDefault="00CC5627" w:rsidP="00CC5627">
      <w:pPr>
        <w:bidi/>
        <w:jc w:val="both"/>
        <w:rPr>
          <w:rFonts w:ascii="Times New Roman" w:eastAsia="Calibri" w:hAnsi="Times New Roman"/>
          <w:sz w:val="22"/>
          <w:szCs w:val="28"/>
          <w:rtl/>
        </w:rPr>
      </w:pPr>
    </w:p>
    <w:p w14:paraId="7DFA7DD9" w14:textId="77777777" w:rsidR="00CC5627" w:rsidRDefault="00CC5627" w:rsidP="00CC5627">
      <w:pPr>
        <w:bidi/>
        <w:jc w:val="both"/>
        <w:rPr>
          <w:rFonts w:ascii="Times New Roman" w:eastAsia="Calibri" w:hAnsi="Times New Roman"/>
          <w:sz w:val="22"/>
          <w:szCs w:val="28"/>
          <w:rtl/>
        </w:rPr>
      </w:pPr>
    </w:p>
    <w:p w14:paraId="51A1EFA8" w14:textId="77777777" w:rsidR="003626FE" w:rsidRDefault="003626FE" w:rsidP="002319BF">
      <w:pPr>
        <w:bidi/>
        <w:jc w:val="both"/>
        <w:rPr>
          <w:rFonts w:ascii="Times New Roman" w:eastAsia="Calibri" w:hAnsi="Times New Roman"/>
          <w:sz w:val="22"/>
          <w:szCs w:val="28"/>
          <w:rtl/>
        </w:rPr>
      </w:pPr>
    </w:p>
    <w:p w14:paraId="3D09569E" w14:textId="53926411" w:rsidR="00D11C97" w:rsidRPr="000F7E94" w:rsidRDefault="00BD3D66" w:rsidP="003626FE">
      <w:pPr>
        <w:bidi/>
        <w:jc w:val="both"/>
        <w:rPr>
          <w:sz w:val="22"/>
          <w:szCs w:val="22"/>
          <w:rtl/>
          <w:lang w:bidi="fa-IR"/>
        </w:rPr>
      </w:pPr>
      <w:r>
        <w:rPr>
          <w:rFonts w:ascii="Times New Roman" w:eastAsia="Calibri" w:hAnsi="Times New Roman" w:hint="cs"/>
          <w:sz w:val="22"/>
          <w:szCs w:val="28"/>
          <w:rtl/>
        </w:rPr>
        <w:lastRenderedPageBreak/>
        <w:t xml:space="preserve">7- </w:t>
      </w:r>
      <w:r w:rsidR="00D11C97" w:rsidRPr="00D02B57">
        <w:rPr>
          <w:rFonts w:ascii="Times New Roman" w:eastAsia="Calibri" w:hAnsi="Times New Roman" w:hint="cs"/>
          <w:sz w:val="22"/>
          <w:szCs w:val="28"/>
          <w:rtl/>
        </w:rPr>
        <w:t>تشکر و قدر دانی</w:t>
      </w:r>
    </w:p>
    <w:p w14:paraId="4EC45A2E" w14:textId="0A3FF7FE" w:rsidR="003B7C29" w:rsidRPr="001842D8" w:rsidRDefault="003D246C" w:rsidP="001842D8">
      <w:pPr>
        <w:bidi/>
        <w:jc w:val="both"/>
        <w:rPr>
          <w:sz w:val="22"/>
          <w:szCs w:val="22"/>
          <w:lang w:bidi="fa-IR"/>
        </w:rPr>
      </w:pPr>
      <w:r>
        <w:rPr>
          <w:sz w:val="22"/>
          <w:szCs w:val="22"/>
          <w:rtl/>
          <w:lang w:bidi="fa-IR"/>
        </w:rPr>
        <w:t>ما صمیمانه ا</w:t>
      </w:r>
      <w:r>
        <w:rPr>
          <w:rFonts w:hint="cs"/>
          <w:sz w:val="22"/>
          <w:szCs w:val="22"/>
          <w:rtl/>
          <w:lang w:bidi="fa-IR"/>
        </w:rPr>
        <w:t>ز</w:t>
      </w:r>
      <w:r w:rsidR="00833D7F" w:rsidRPr="003D246C">
        <w:rPr>
          <w:sz w:val="22"/>
          <w:szCs w:val="22"/>
          <w:rtl/>
          <w:lang w:bidi="fa-IR"/>
        </w:rPr>
        <w:t xml:space="preserve"> مؤسسه پاستور ایران به‌خاطر تأمین مواد آزمایشگاهی قدردانی می‌کنیم.</w:t>
      </w:r>
      <w:r w:rsidR="00780747">
        <w:rPr>
          <w:rFonts w:hint="cs"/>
          <w:sz w:val="22"/>
          <w:szCs w:val="22"/>
          <w:rtl/>
          <w:lang w:bidi="fa-IR"/>
        </w:rPr>
        <w:t xml:space="preserve"> از خانم دکتر ابراهيم زاده و دکتر معصومي در همکاري در مطالعات مولکولي سپاس </w:t>
      </w:r>
      <w:r w:rsidR="00780747" w:rsidRPr="00780747">
        <w:rPr>
          <w:rFonts w:hint="cs"/>
          <w:sz w:val="22"/>
          <w:szCs w:val="22"/>
          <w:rtl/>
          <w:lang w:bidi="fa-IR"/>
        </w:rPr>
        <w:t>گزاريم.</w:t>
      </w:r>
      <w:r w:rsidR="00833D7F" w:rsidRPr="00780747">
        <w:rPr>
          <w:sz w:val="22"/>
          <w:szCs w:val="22"/>
          <w:rtl/>
          <w:lang w:bidi="fa-IR"/>
        </w:rPr>
        <w:t xml:space="preserve"> همچنین مراتب سپاس خود را از</w:t>
      </w:r>
      <w:r w:rsidR="00833D7F" w:rsidRPr="00780747">
        <w:rPr>
          <w:sz w:val="22"/>
          <w:szCs w:val="22"/>
          <w:lang w:bidi="fa-IR"/>
        </w:rPr>
        <w:t xml:space="preserve"> </w:t>
      </w:r>
      <w:r w:rsidR="00780747" w:rsidRPr="002319BF">
        <w:rPr>
          <w:rFonts w:hint="cs"/>
          <w:sz w:val="22"/>
          <w:szCs w:val="22"/>
          <w:rtl/>
          <w:lang w:bidi="fa-IR"/>
        </w:rPr>
        <w:t>دکتر صمدي خواه</w:t>
      </w:r>
      <w:r w:rsidR="00833D7F" w:rsidRPr="00780747">
        <w:rPr>
          <w:sz w:val="22"/>
          <w:szCs w:val="22"/>
          <w:lang w:bidi="fa-IR"/>
        </w:rPr>
        <w:t xml:space="preserve"> </w:t>
      </w:r>
      <w:r w:rsidR="00833D7F" w:rsidRPr="00780747">
        <w:rPr>
          <w:sz w:val="22"/>
          <w:szCs w:val="22"/>
          <w:rtl/>
          <w:lang w:bidi="fa-IR"/>
        </w:rPr>
        <w:t>در واحد مرکزی تهران، دانشگاه آزاد اسلامی ابراز می‌داریم. از</w:t>
      </w:r>
      <w:r w:rsidR="00833D7F" w:rsidRPr="00780747">
        <w:rPr>
          <w:sz w:val="22"/>
          <w:szCs w:val="22"/>
          <w:lang w:bidi="fa-IR"/>
        </w:rPr>
        <w:t xml:space="preserve"> </w:t>
      </w:r>
      <w:r w:rsidR="00780747" w:rsidRPr="00780747">
        <w:rPr>
          <w:rFonts w:hint="cs"/>
          <w:sz w:val="22"/>
          <w:szCs w:val="22"/>
          <w:rtl/>
          <w:lang w:bidi="fa-IR"/>
        </w:rPr>
        <w:t xml:space="preserve"> دکتر </w:t>
      </w:r>
      <w:r w:rsidR="00780747" w:rsidRPr="002319BF">
        <w:rPr>
          <w:rFonts w:hint="cs"/>
          <w:sz w:val="22"/>
          <w:szCs w:val="22"/>
          <w:rtl/>
          <w:lang w:bidi="fa-IR"/>
        </w:rPr>
        <w:t>صفاريان</w:t>
      </w:r>
      <w:r w:rsidR="00833D7F" w:rsidRPr="00780747">
        <w:rPr>
          <w:sz w:val="22"/>
          <w:szCs w:val="22"/>
          <w:lang w:bidi="fa-IR"/>
        </w:rPr>
        <w:t xml:space="preserve"> </w:t>
      </w:r>
      <w:r w:rsidR="00833D7F" w:rsidRPr="00780747">
        <w:rPr>
          <w:sz w:val="22"/>
          <w:szCs w:val="22"/>
          <w:rtl/>
          <w:lang w:bidi="fa-IR"/>
        </w:rPr>
        <w:t>در پژوهشکده ابن‌سینا دانشگاه شهید بهشتی بابت مراقبت از حیوانات و همکاری در مطالعات پیش‌بالینی تشکر می‌کنیم. همچنین از</w:t>
      </w:r>
      <w:r w:rsidR="00780747" w:rsidRPr="00780747">
        <w:rPr>
          <w:rFonts w:hint="cs"/>
          <w:sz w:val="22"/>
          <w:szCs w:val="22"/>
          <w:rtl/>
          <w:lang w:bidi="fa-IR"/>
        </w:rPr>
        <w:t xml:space="preserve"> خانم</w:t>
      </w:r>
      <w:r w:rsidR="00833D7F" w:rsidRPr="00780747">
        <w:rPr>
          <w:sz w:val="22"/>
          <w:szCs w:val="22"/>
          <w:lang w:bidi="fa-IR"/>
        </w:rPr>
        <w:t xml:space="preserve"> </w:t>
      </w:r>
      <w:r w:rsidR="00780747" w:rsidRPr="002319BF">
        <w:rPr>
          <w:rFonts w:hint="cs"/>
          <w:sz w:val="22"/>
          <w:szCs w:val="22"/>
          <w:rtl/>
          <w:lang w:bidi="fa-IR"/>
        </w:rPr>
        <w:t>مريم سنگدري</w:t>
      </w:r>
      <w:r w:rsidR="00833D7F" w:rsidRPr="00780747">
        <w:rPr>
          <w:sz w:val="22"/>
          <w:szCs w:val="22"/>
          <w:lang w:bidi="fa-IR"/>
        </w:rPr>
        <w:t xml:space="preserve"> </w:t>
      </w:r>
      <w:r w:rsidR="00833D7F" w:rsidRPr="00780747">
        <w:rPr>
          <w:sz w:val="22"/>
          <w:szCs w:val="22"/>
          <w:rtl/>
          <w:lang w:bidi="fa-IR"/>
        </w:rPr>
        <w:t>در واحد مرکزی دانشگاه آزاد اسلامی به‌خاطر</w:t>
      </w:r>
      <w:r w:rsidR="00833D7F" w:rsidRPr="003D246C">
        <w:rPr>
          <w:sz w:val="22"/>
          <w:szCs w:val="22"/>
          <w:rtl/>
          <w:lang w:bidi="fa-IR"/>
        </w:rPr>
        <w:t xml:space="preserve"> هماهنگی امور آزمایشگاهی قدردانی می‌نماییم</w:t>
      </w:r>
      <w:r w:rsidR="00833D7F" w:rsidRPr="003D246C">
        <w:rPr>
          <w:sz w:val="22"/>
          <w:szCs w:val="22"/>
          <w:lang w:bidi="fa-IR"/>
        </w:rPr>
        <w:t>.</w:t>
      </w:r>
    </w:p>
    <w:p w14:paraId="6010949F" w14:textId="77777777" w:rsidR="000F7E94" w:rsidRDefault="000F7E94" w:rsidP="00F04013">
      <w:pPr>
        <w:bidi/>
        <w:contextualSpacing/>
        <w:rPr>
          <w:rFonts w:ascii="Times New Roman" w:eastAsia="Calibri" w:hAnsi="Times New Roman"/>
          <w:sz w:val="22"/>
          <w:szCs w:val="28"/>
          <w:rtl/>
        </w:rPr>
      </w:pPr>
    </w:p>
    <w:p w14:paraId="3219DE31" w14:textId="77777777" w:rsidR="000F7E94" w:rsidRDefault="000F7E94" w:rsidP="000F7E94">
      <w:pPr>
        <w:bidi/>
        <w:contextualSpacing/>
        <w:rPr>
          <w:rFonts w:ascii="Times New Roman" w:eastAsia="Calibri" w:hAnsi="Times New Roman"/>
          <w:sz w:val="22"/>
          <w:szCs w:val="28"/>
          <w:rtl/>
        </w:rPr>
      </w:pPr>
    </w:p>
    <w:p w14:paraId="256DBC85" w14:textId="77777777" w:rsidR="000F7E94" w:rsidRDefault="000F7E94" w:rsidP="000F7E94">
      <w:pPr>
        <w:bidi/>
        <w:contextualSpacing/>
        <w:rPr>
          <w:rFonts w:ascii="Times New Roman" w:eastAsia="Calibri" w:hAnsi="Times New Roman"/>
          <w:sz w:val="22"/>
          <w:szCs w:val="28"/>
          <w:rtl/>
        </w:rPr>
      </w:pPr>
    </w:p>
    <w:p w14:paraId="7DE5EF10" w14:textId="77777777" w:rsidR="000F7E94" w:rsidRDefault="000F7E94" w:rsidP="000F7E94">
      <w:pPr>
        <w:bidi/>
        <w:contextualSpacing/>
        <w:rPr>
          <w:rFonts w:ascii="Times New Roman" w:eastAsia="Calibri" w:hAnsi="Times New Roman"/>
          <w:sz w:val="22"/>
          <w:szCs w:val="28"/>
          <w:rtl/>
        </w:rPr>
      </w:pPr>
    </w:p>
    <w:p w14:paraId="79113437" w14:textId="77777777" w:rsidR="000F7E94" w:rsidRDefault="000F7E94" w:rsidP="000F7E94">
      <w:pPr>
        <w:bidi/>
        <w:contextualSpacing/>
        <w:rPr>
          <w:rFonts w:ascii="Times New Roman" w:eastAsia="Calibri" w:hAnsi="Times New Roman"/>
          <w:sz w:val="22"/>
          <w:szCs w:val="28"/>
          <w:rtl/>
        </w:rPr>
      </w:pPr>
    </w:p>
    <w:p w14:paraId="240D287B" w14:textId="77777777" w:rsidR="000F7E94" w:rsidRDefault="000F7E94" w:rsidP="000F7E94">
      <w:pPr>
        <w:bidi/>
        <w:contextualSpacing/>
        <w:rPr>
          <w:rFonts w:ascii="Times New Roman" w:eastAsia="Calibri" w:hAnsi="Times New Roman"/>
          <w:sz w:val="22"/>
          <w:szCs w:val="28"/>
          <w:rtl/>
        </w:rPr>
      </w:pPr>
    </w:p>
    <w:p w14:paraId="27D6ABF6" w14:textId="77777777" w:rsidR="000F7E94" w:rsidRDefault="000F7E94" w:rsidP="000F7E94">
      <w:pPr>
        <w:bidi/>
        <w:contextualSpacing/>
        <w:rPr>
          <w:rFonts w:ascii="Times New Roman" w:eastAsia="Calibri" w:hAnsi="Times New Roman"/>
          <w:sz w:val="22"/>
          <w:szCs w:val="28"/>
          <w:rtl/>
        </w:rPr>
      </w:pPr>
    </w:p>
    <w:p w14:paraId="718FB576" w14:textId="77777777" w:rsidR="000F7E94" w:rsidRDefault="000F7E94" w:rsidP="000F7E94">
      <w:pPr>
        <w:bidi/>
        <w:contextualSpacing/>
        <w:rPr>
          <w:rFonts w:ascii="Times New Roman" w:eastAsia="Calibri" w:hAnsi="Times New Roman"/>
          <w:sz w:val="22"/>
          <w:szCs w:val="28"/>
          <w:rtl/>
        </w:rPr>
      </w:pPr>
    </w:p>
    <w:p w14:paraId="31315971" w14:textId="77777777" w:rsidR="000F7E94" w:rsidRDefault="000F7E94" w:rsidP="000F7E94">
      <w:pPr>
        <w:bidi/>
        <w:contextualSpacing/>
        <w:rPr>
          <w:rFonts w:ascii="Times New Roman" w:eastAsia="Calibri" w:hAnsi="Times New Roman"/>
          <w:sz w:val="22"/>
          <w:szCs w:val="28"/>
          <w:rtl/>
        </w:rPr>
      </w:pPr>
    </w:p>
    <w:p w14:paraId="4D411B57" w14:textId="77777777" w:rsidR="000F7E94" w:rsidRDefault="000F7E94" w:rsidP="000F7E94">
      <w:pPr>
        <w:bidi/>
        <w:contextualSpacing/>
        <w:rPr>
          <w:rFonts w:ascii="Times New Roman" w:eastAsia="Calibri" w:hAnsi="Times New Roman"/>
          <w:sz w:val="22"/>
          <w:szCs w:val="28"/>
          <w:rtl/>
        </w:rPr>
      </w:pPr>
    </w:p>
    <w:p w14:paraId="55C2C9E5" w14:textId="77777777" w:rsidR="000F7E94" w:rsidRDefault="000F7E94" w:rsidP="000F7E94">
      <w:pPr>
        <w:bidi/>
        <w:contextualSpacing/>
        <w:rPr>
          <w:rFonts w:ascii="Times New Roman" w:eastAsia="Calibri" w:hAnsi="Times New Roman"/>
          <w:sz w:val="22"/>
          <w:szCs w:val="28"/>
          <w:rtl/>
        </w:rPr>
      </w:pPr>
    </w:p>
    <w:p w14:paraId="2CC8489C" w14:textId="77777777" w:rsidR="000F7E94" w:rsidRDefault="000F7E94" w:rsidP="000F7E94">
      <w:pPr>
        <w:bidi/>
        <w:contextualSpacing/>
        <w:rPr>
          <w:rFonts w:ascii="Times New Roman" w:eastAsia="Calibri" w:hAnsi="Times New Roman"/>
          <w:sz w:val="22"/>
          <w:szCs w:val="28"/>
          <w:rtl/>
        </w:rPr>
      </w:pPr>
    </w:p>
    <w:p w14:paraId="1A964A29" w14:textId="77777777" w:rsidR="000F7E94" w:rsidRDefault="000F7E94" w:rsidP="000F7E94">
      <w:pPr>
        <w:bidi/>
        <w:contextualSpacing/>
        <w:rPr>
          <w:rFonts w:ascii="Times New Roman" w:eastAsia="Calibri" w:hAnsi="Times New Roman"/>
          <w:sz w:val="22"/>
          <w:szCs w:val="28"/>
          <w:rtl/>
        </w:rPr>
      </w:pPr>
    </w:p>
    <w:p w14:paraId="12A7D74C" w14:textId="77777777" w:rsidR="000F7E94" w:rsidRDefault="000F7E94" w:rsidP="000F7E94">
      <w:pPr>
        <w:bidi/>
        <w:contextualSpacing/>
        <w:rPr>
          <w:rFonts w:ascii="Times New Roman" w:eastAsia="Calibri" w:hAnsi="Times New Roman"/>
          <w:sz w:val="22"/>
          <w:szCs w:val="28"/>
          <w:rtl/>
        </w:rPr>
      </w:pPr>
    </w:p>
    <w:p w14:paraId="4BFB2E43" w14:textId="77777777" w:rsidR="000F7E94" w:rsidRDefault="000F7E94" w:rsidP="000F7E94">
      <w:pPr>
        <w:bidi/>
        <w:contextualSpacing/>
        <w:rPr>
          <w:rFonts w:ascii="Times New Roman" w:eastAsia="Calibri" w:hAnsi="Times New Roman"/>
          <w:sz w:val="22"/>
          <w:szCs w:val="28"/>
          <w:rtl/>
        </w:rPr>
      </w:pPr>
    </w:p>
    <w:p w14:paraId="7E2AAE42" w14:textId="77777777" w:rsidR="000F7E94" w:rsidRDefault="000F7E94" w:rsidP="000F7E94">
      <w:pPr>
        <w:bidi/>
        <w:contextualSpacing/>
        <w:rPr>
          <w:rFonts w:ascii="Times New Roman" w:eastAsia="Calibri" w:hAnsi="Times New Roman"/>
          <w:sz w:val="22"/>
          <w:szCs w:val="28"/>
          <w:rtl/>
        </w:rPr>
      </w:pPr>
    </w:p>
    <w:p w14:paraId="466C05B9" w14:textId="77777777" w:rsidR="000F7E94" w:rsidRDefault="000F7E94" w:rsidP="000F7E94">
      <w:pPr>
        <w:bidi/>
        <w:contextualSpacing/>
        <w:rPr>
          <w:rFonts w:ascii="Times New Roman" w:eastAsia="Calibri" w:hAnsi="Times New Roman"/>
          <w:sz w:val="22"/>
          <w:szCs w:val="28"/>
          <w:rtl/>
        </w:rPr>
      </w:pPr>
    </w:p>
    <w:p w14:paraId="39246BD7" w14:textId="77777777" w:rsidR="000F7E94" w:rsidRDefault="000F7E94" w:rsidP="000F7E94">
      <w:pPr>
        <w:bidi/>
        <w:contextualSpacing/>
        <w:rPr>
          <w:rFonts w:ascii="Times New Roman" w:eastAsia="Calibri" w:hAnsi="Times New Roman"/>
          <w:sz w:val="22"/>
          <w:szCs w:val="28"/>
          <w:rtl/>
        </w:rPr>
      </w:pPr>
    </w:p>
    <w:p w14:paraId="4549E495" w14:textId="77777777" w:rsidR="000F7E94" w:rsidRDefault="000F7E94" w:rsidP="000F7E94">
      <w:pPr>
        <w:bidi/>
        <w:contextualSpacing/>
        <w:rPr>
          <w:rFonts w:ascii="Times New Roman" w:eastAsia="Calibri" w:hAnsi="Times New Roman"/>
          <w:sz w:val="22"/>
          <w:szCs w:val="28"/>
          <w:rtl/>
        </w:rPr>
      </w:pPr>
    </w:p>
    <w:p w14:paraId="3ED2FAED" w14:textId="77777777" w:rsidR="000F7E94" w:rsidRDefault="000F7E94" w:rsidP="000F7E94">
      <w:pPr>
        <w:bidi/>
        <w:contextualSpacing/>
        <w:rPr>
          <w:rFonts w:ascii="Times New Roman" w:eastAsia="Calibri" w:hAnsi="Times New Roman"/>
          <w:sz w:val="22"/>
          <w:szCs w:val="28"/>
          <w:rtl/>
        </w:rPr>
      </w:pPr>
    </w:p>
    <w:p w14:paraId="3EF124EC" w14:textId="77777777" w:rsidR="000F7E94" w:rsidRDefault="000F7E94" w:rsidP="000F7E94">
      <w:pPr>
        <w:bidi/>
        <w:contextualSpacing/>
        <w:rPr>
          <w:rFonts w:ascii="Times New Roman" w:eastAsia="Calibri" w:hAnsi="Times New Roman"/>
          <w:sz w:val="22"/>
          <w:szCs w:val="28"/>
          <w:rtl/>
        </w:rPr>
      </w:pPr>
    </w:p>
    <w:p w14:paraId="44224EDF" w14:textId="77777777" w:rsidR="000F7E94" w:rsidRDefault="000F7E94" w:rsidP="000F7E94">
      <w:pPr>
        <w:bidi/>
        <w:contextualSpacing/>
        <w:rPr>
          <w:rFonts w:ascii="Times New Roman" w:eastAsia="Calibri" w:hAnsi="Times New Roman"/>
          <w:sz w:val="22"/>
          <w:szCs w:val="28"/>
          <w:rtl/>
        </w:rPr>
      </w:pPr>
    </w:p>
    <w:p w14:paraId="73389262" w14:textId="77777777" w:rsidR="000F7E94" w:rsidRDefault="000F7E94" w:rsidP="000F7E94">
      <w:pPr>
        <w:bidi/>
        <w:contextualSpacing/>
        <w:rPr>
          <w:rFonts w:ascii="Times New Roman" w:eastAsia="Calibri" w:hAnsi="Times New Roman"/>
          <w:sz w:val="22"/>
          <w:szCs w:val="28"/>
          <w:rtl/>
        </w:rPr>
      </w:pPr>
    </w:p>
    <w:p w14:paraId="5C549D7B" w14:textId="77777777" w:rsidR="000F7E94" w:rsidRDefault="000F7E94" w:rsidP="000F7E94">
      <w:pPr>
        <w:bidi/>
        <w:contextualSpacing/>
        <w:rPr>
          <w:rFonts w:ascii="Times New Roman" w:eastAsia="Calibri" w:hAnsi="Times New Roman"/>
          <w:sz w:val="22"/>
          <w:szCs w:val="28"/>
          <w:rtl/>
        </w:rPr>
      </w:pPr>
    </w:p>
    <w:p w14:paraId="52CDCA65" w14:textId="3215BC6A" w:rsidR="00302668" w:rsidRPr="00D02B57" w:rsidRDefault="00BD3D66" w:rsidP="000F7E94">
      <w:pPr>
        <w:bidi/>
        <w:contextualSpacing/>
        <w:rPr>
          <w:rFonts w:ascii="Times New Roman" w:eastAsia="Calibri" w:hAnsi="Times New Roman"/>
          <w:sz w:val="22"/>
          <w:szCs w:val="28"/>
        </w:rPr>
      </w:pPr>
      <w:r>
        <w:rPr>
          <w:rFonts w:ascii="Times New Roman" w:eastAsia="Calibri" w:hAnsi="Times New Roman" w:hint="cs"/>
          <w:sz w:val="22"/>
          <w:szCs w:val="28"/>
          <w:rtl/>
        </w:rPr>
        <w:lastRenderedPageBreak/>
        <w:t xml:space="preserve">8- </w:t>
      </w:r>
      <w:r w:rsidR="00302668" w:rsidRPr="00D02B57">
        <w:rPr>
          <w:rFonts w:ascii="Times New Roman" w:eastAsia="Calibri" w:hAnsi="Times New Roman" w:hint="cs"/>
          <w:sz w:val="22"/>
          <w:szCs w:val="28"/>
          <w:rtl/>
        </w:rPr>
        <w:t>منابع</w:t>
      </w:r>
    </w:p>
    <w:p w14:paraId="5DC47A97" w14:textId="3B51211E" w:rsidR="003B7C29" w:rsidRPr="003B7C29" w:rsidRDefault="003B7C29" w:rsidP="002B6284">
      <w:pPr>
        <w:spacing w:after="0" w:line="240" w:lineRule="auto"/>
        <w:jc w:val="both"/>
        <w:rPr>
          <w:rFonts w:ascii="Times New Roman" w:eastAsia="Calibri" w:hAnsi="Times New Roman" w:cs="Times New Roman"/>
          <w:noProof/>
          <w:sz w:val="22"/>
          <w:szCs w:val="28"/>
        </w:rPr>
      </w:pPr>
      <w:r w:rsidRPr="003B7C29">
        <w:rPr>
          <w:rFonts w:ascii="Times New Roman" w:eastAsia="Calibri" w:hAnsi="Times New Roman" w:cs="Times New Roman"/>
          <w:noProof/>
          <w:sz w:val="20"/>
          <w:szCs w:val="20"/>
          <w:lang w:bidi="fa-IR"/>
        </w:rPr>
        <w:fldChar w:fldCharType="begin"/>
      </w:r>
      <w:r w:rsidRPr="003B7C29">
        <w:rPr>
          <w:rFonts w:ascii="Times New Roman" w:eastAsia="Calibri" w:hAnsi="Times New Roman" w:cs="Times New Roman"/>
          <w:noProof/>
          <w:sz w:val="20"/>
          <w:szCs w:val="20"/>
          <w:lang w:bidi="fa-IR"/>
        </w:rPr>
        <w:instrText xml:space="preserve"> ADDIN EN.REFLIST </w:instrText>
      </w:r>
      <w:r w:rsidRPr="003B7C29">
        <w:rPr>
          <w:rFonts w:ascii="Times New Roman" w:eastAsia="Calibri" w:hAnsi="Times New Roman" w:cs="Times New Roman"/>
          <w:noProof/>
          <w:sz w:val="20"/>
          <w:szCs w:val="20"/>
          <w:lang w:bidi="fa-IR"/>
        </w:rPr>
        <w:fldChar w:fldCharType="separate"/>
      </w:r>
      <w:r w:rsidR="004773C3">
        <w:rPr>
          <w:rFonts w:ascii="Times New Roman" w:eastAsia="Calibri" w:hAnsi="Times New Roman" w:cs="Times New Roman"/>
          <w:noProof/>
          <w:sz w:val="22"/>
          <w:szCs w:val="28"/>
        </w:rPr>
        <w:t>(</w:t>
      </w:r>
      <w:r w:rsidRPr="003B7C29">
        <w:rPr>
          <w:rFonts w:ascii="Times New Roman" w:eastAsia="Calibri" w:hAnsi="Times New Roman" w:cs="Times New Roman"/>
          <w:noProof/>
          <w:sz w:val="22"/>
          <w:szCs w:val="28"/>
        </w:rPr>
        <w:t>1</w:t>
      </w:r>
      <w:r w:rsidR="004773C3">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Pr="003B7C29">
        <w:rPr>
          <w:rFonts w:ascii="Times New Roman" w:eastAsia="Calibri" w:hAnsi="Times New Roman" w:cs="Times New Roman"/>
          <w:noProof/>
          <w:sz w:val="22"/>
          <w:szCs w:val="28"/>
        </w:rPr>
        <w:t>DeFronzo RA, Ferrannini E, Groop L, (2015) Type 2 diabetes mellitus. Nature reviews Disease primers 1(1): 1–22</w:t>
      </w:r>
    </w:p>
    <w:p w14:paraId="559FD190" w14:textId="4B2B9BB4" w:rsidR="003B7C29" w:rsidRPr="003B7C29" w:rsidRDefault="004773C3" w:rsidP="004773C3">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B7C29" w:rsidRPr="003B7C29">
        <w:rPr>
          <w:rFonts w:ascii="Times New Roman" w:eastAsia="Calibri" w:hAnsi="Times New Roman" w:cs="Times New Roman"/>
          <w:noProof/>
          <w:sz w:val="22"/>
          <w:szCs w:val="28"/>
        </w:rPr>
        <w:t>2</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Berbudi A, Rahmadika N, Tjahjadi AI, Ruslami R (2020) Type 2 diabetes and its impact on the immune system. Current diabetes reviews 16(5): 442–449</w:t>
      </w:r>
    </w:p>
    <w:p w14:paraId="6F3771ED" w14:textId="51AD95DF" w:rsidR="003B7C29" w:rsidRPr="003B7C29" w:rsidRDefault="004773C3" w:rsidP="004773C3">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B7C29" w:rsidRPr="003B7C29">
        <w:rPr>
          <w:rFonts w:ascii="Times New Roman" w:eastAsia="Calibri" w:hAnsi="Times New Roman" w:cs="Times New Roman"/>
          <w:noProof/>
          <w:sz w:val="22"/>
          <w:szCs w:val="28"/>
        </w:rPr>
        <w:t>3</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Kim J-S, Kang SW, Lee JH, Park S-H, Lee J-S (2022) The evolution and competitive strategies of Akkermansia muciniphila in gut. Gut Microbes 14(1): 2025017</w:t>
      </w:r>
    </w:p>
    <w:p w14:paraId="3D1A9186" w14:textId="5370DAB2" w:rsidR="003B7C29" w:rsidRPr="003B7C29" w:rsidRDefault="004773C3" w:rsidP="004773C3">
      <w:pPr>
        <w:spacing w:after="0" w:line="240" w:lineRule="auto"/>
        <w:jc w:val="both"/>
        <w:rPr>
          <w:rFonts w:ascii="Times New Roman" w:eastAsia="Calibri" w:hAnsi="Times New Roman" w:cs="Times New Roman"/>
          <w:noProof/>
          <w:sz w:val="22"/>
          <w:szCs w:val="28"/>
          <w:u w:val="single"/>
        </w:rPr>
      </w:pPr>
      <w:r>
        <w:rPr>
          <w:rFonts w:ascii="Times New Roman" w:eastAsia="Calibri" w:hAnsi="Times New Roman" w:cs="Times New Roman"/>
          <w:noProof/>
          <w:sz w:val="22"/>
          <w:szCs w:val="28"/>
        </w:rPr>
        <w:t>(</w:t>
      </w:r>
      <w:r w:rsidR="003B7C29" w:rsidRPr="003B7C29">
        <w:rPr>
          <w:rFonts w:ascii="Times New Roman" w:eastAsia="Calibri" w:hAnsi="Times New Roman" w:cs="Times New Roman"/>
          <w:noProof/>
          <w:sz w:val="22"/>
          <w:szCs w:val="28"/>
        </w:rPr>
        <w:t>4</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 xml:space="preserve">Bradford Becken LD, Dustin R. Middleton, Katherine D. Mueller, Agastya Sharma, Zachary C. Holmes, Eric Dallow, Raphael H. Valdivia (2021) Genotypic and Phenotypic Diversity among Human Isolates of Akkermansia muciniphila. ASM Journals Vol. 12, No. 3. </w:t>
      </w:r>
      <w:hyperlink r:id="rId16" w:history="1">
        <w:r w:rsidR="003B7C29" w:rsidRPr="003B7C29">
          <w:rPr>
            <w:rFonts w:ascii="Times New Roman" w:eastAsia="Calibri" w:hAnsi="Times New Roman" w:cs="Times New Roman"/>
            <w:noProof/>
            <w:color w:val="0563C1"/>
            <w:sz w:val="22"/>
            <w:szCs w:val="28"/>
            <w:u w:val="single"/>
          </w:rPr>
          <w:t>https://doi.org/10.1128/mbio.00478</w:t>
        </w:r>
      </w:hyperlink>
    </w:p>
    <w:p w14:paraId="3F4DA868" w14:textId="7BF32AEB" w:rsidR="003B7C29" w:rsidRPr="003B7C29" w:rsidRDefault="004773C3" w:rsidP="004773C3">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B7C29" w:rsidRPr="003B7C29">
        <w:rPr>
          <w:rFonts w:ascii="Times New Roman" w:eastAsia="Calibri" w:hAnsi="Times New Roman" w:cs="Times New Roman"/>
          <w:noProof/>
          <w:sz w:val="22"/>
          <w:szCs w:val="28"/>
        </w:rPr>
        <w:t>5</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Bodnaruc AM, Prud’homme D, Blanchet R, Giroux I (2016) Nutritional modulation of endogenous glucagon-like peptide-1 secretion: a review. Nutrition &amp; metabolism 13(1): 92</w:t>
      </w:r>
    </w:p>
    <w:p w14:paraId="214278BF" w14:textId="4662DB00" w:rsidR="003B7C29" w:rsidRPr="003B7C29" w:rsidRDefault="004773C3" w:rsidP="004773C3">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B7C29" w:rsidRPr="003B7C29">
        <w:rPr>
          <w:rFonts w:ascii="Times New Roman" w:eastAsia="Calibri" w:hAnsi="Times New Roman" w:cs="Times New Roman"/>
          <w:noProof/>
          <w:sz w:val="22"/>
          <w:szCs w:val="28"/>
        </w:rPr>
        <w:t>6</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Drucker DJ (2018) Mechanisms of action and therapeutic application of glucagon-like peptide-1. Cell metabolism 27(4): 740–756</w:t>
      </w:r>
    </w:p>
    <w:p w14:paraId="0E1EFE7F" w14:textId="036B5D32" w:rsidR="003B7C29" w:rsidRDefault="004773C3" w:rsidP="004773C3">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B7C29" w:rsidRPr="003B7C29">
        <w:rPr>
          <w:rFonts w:ascii="Times New Roman" w:eastAsia="Calibri" w:hAnsi="Times New Roman" w:cs="Times New Roman"/>
          <w:noProof/>
          <w:sz w:val="22"/>
          <w:szCs w:val="28"/>
        </w:rPr>
        <w:t>7</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Holst JJ (2007) The physiology of glucagon-like peptide 1. Physiological reviews</w:t>
      </w:r>
    </w:p>
    <w:p w14:paraId="2FA1E0F2" w14:textId="2E19D9FB" w:rsidR="00364E75" w:rsidRDefault="00364E75"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 xml:space="preserve">(8) </w:t>
      </w:r>
      <w:r w:rsidRPr="00364E75">
        <w:rPr>
          <w:rFonts w:ascii="Times New Roman" w:eastAsia="Calibri" w:hAnsi="Times New Roman" w:cs="Times New Roman"/>
          <w:noProof/>
          <w:sz w:val="22"/>
          <w:szCs w:val="28"/>
        </w:rPr>
        <w:t>Tolhurst G, Heffron H, Lam YS, et al. Short-chain fatty acids stimulate glucagon-like peptide-1 secretion via the G-protein-coupled receptor FFAR2. Diabetes. 2012;61(2):364-371</w:t>
      </w:r>
    </w:p>
    <w:p w14:paraId="30CC34F2" w14:textId="2252650C" w:rsidR="00364E75" w:rsidRDefault="00364E75"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 xml:space="preserve">(9) </w:t>
      </w:r>
      <w:r w:rsidRPr="00364E75">
        <w:rPr>
          <w:rFonts w:ascii="Times New Roman" w:eastAsia="Calibri" w:hAnsi="Times New Roman" w:cs="Times New Roman"/>
          <w:noProof/>
          <w:sz w:val="22"/>
          <w:szCs w:val="28"/>
        </w:rPr>
        <w:t>Psichas A, Sleeth ML, Murphy KG, et al. The short chain fatty acid propionate stimulates GLP-1 and PYY secretion. International Journal of Obesity. 2015;39:424–429</w:t>
      </w:r>
    </w:p>
    <w:p w14:paraId="4DFB37E1" w14:textId="7A229004" w:rsidR="00364E75" w:rsidRDefault="00364E75"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 xml:space="preserve">(10) </w:t>
      </w:r>
      <w:r w:rsidRPr="00364E75">
        <w:rPr>
          <w:rFonts w:ascii="Times New Roman" w:eastAsia="Calibri" w:hAnsi="Times New Roman" w:cs="Times New Roman"/>
          <w:noProof/>
          <w:sz w:val="22"/>
          <w:szCs w:val="28"/>
        </w:rPr>
        <w:t>Grasset E, Puel A, Charpentier J, et al. A specific gut microbiota dysbiosis of type 2 diabetic mice induces GLP-1 resistance through an enteric NO-dependent and gut-brain axis mechanism. Cell Metabolism. 2017;25(5):1075-1090</w:t>
      </w:r>
    </w:p>
    <w:p w14:paraId="1AFBD8CD" w14:textId="69756117" w:rsidR="00364E75" w:rsidRDefault="00364E75"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 xml:space="preserve">(11) </w:t>
      </w:r>
      <w:r w:rsidRPr="00364E75">
        <w:rPr>
          <w:rFonts w:ascii="Times New Roman" w:eastAsia="Calibri" w:hAnsi="Times New Roman" w:cs="Times New Roman"/>
          <w:noProof/>
          <w:sz w:val="22"/>
          <w:szCs w:val="28"/>
        </w:rPr>
        <w:t>Depommier C, Everard A, Druart C, et al. Supplementation with Akkermansia muciniphila in overweight and obese human volunteers.Nature Medicine. 2019;25:1096-1103</w:t>
      </w:r>
      <w:r>
        <w:rPr>
          <w:rFonts w:ascii="Times New Roman" w:eastAsia="Calibri" w:hAnsi="Times New Roman" w:cs="Times New Roman"/>
          <w:noProof/>
          <w:sz w:val="22"/>
          <w:szCs w:val="28"/>
        </w:rPr>
        <w:t>.</w:t>
      </w:r>
    </w:p>
    <w:p w14:paraId="6892F95D" w14:textId="5277E7BB" w:rsidR="00364E75" w:rsidRPr="00364E75" w:rsidRDefault="00364E75"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 xml:space="preserve">(12) </w:t>
      </w:r>
      <w:r w:rsidRPr="00364E75">
        <w:rPr>
          <w:rFonts w:ascii="Times New Roman" w:eastAsia="Calibri" w:hAnsi="Times New Roman" w:cs="Times New Roman"/>
          <w:noProof/>
          <w:sz w:val="22"/>
          <w:szCs w:val="28"/>
        </w:rPr>
        <w:t>Cani PD, de Vos WM. Akkermansia muciniphila: paradigm for next-generation beneficial microorganisms. Nature Reviews Gastroenterology &amp; Hepatology. 2017;14:691-702</w:t>
      </w:r>
    </w:p>
    <w:p w14:paraId="56161013" w14:textId="7469705C" w:rsidR="003B7C29" w:rsidRPr="003B7C29" w:rsidRDefault="004773C3"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13</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Everard A, Belzer C, Geurts L, et al. (2013) Cross-talk between Akkermansia muciniphila and intestinal epithelium controls diet-induced obesity. Proceedings of the national academy of sciences 110(22): 9066–9071</w:t>
      </w:r>
    </w:p>
    <w:p w14:paraId="14858F0B" w14:textId="45971658" w:rsidR="003B7C29" w:rsidRPr="003B7C29" w:rsidRDefault="004773C3" w:rsidP="00364E75">
      <w:pPr>
        <w:spacing w:after="0" w:line="240" w:lineRule="auto"/>
        <w:jc w:val="both"/>
        <w:rPr>
          <w:rFonts w:ascii="Times New Roman" w:eastAsia="Calibri" w:hAnsi="Times New Roman" w:cs="Times New Roman"/>
          <w:noProof/>
          <w:sz w:val="22"/>
          <w:szCs w:val="28"/>
          <w:u w:val="single"/>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14</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 xml:space="preserve">Zhuan Song  XS, Xinyu Zhang , Jingqing Chen , Hai Jia, Yu He , Haozhen Liu , Zongyue Kou , Zhaolai Dai , Zhenlong Wu (2023) Amuc Prevents Liver Inflammation and Oxidative Stress in Mice Challenged with Salmonella Typhimurium. The Journal of Nutrition 153(2): 532–542. </w:t>
      </w:r>
      <w:hyperlink r:id="rId17" w:history="1">
        <w:r w:rsidR="003B7C29" w:rsidRPr="003B7C29">
          <w:rPr>
            <w:rFonts w:ascii="Times New Roman" w:eastAsia="Calibri" w:hAnsi="Times New Roman" w:cs="Times New Roman"/>
            <w:noProof/>
            <w:color w:val="0563C1"/>
            <w:sz w:val="22"/>
            <w:szCs w:val="28"/>
            <w:u w:val="single"/>
          </w:rPr>
          <w:t>https://doi.org/10.1016/j.tjnut.2022.12.004</w:t>
        </w:r>
      </w:hyperlink>
    </w:p>
    <w:p w14:paraId="62CD62CC" w14:textId="7D6F4BEC" w:rsidR="003B7C29" w:rsidRPr="003B7C29" w:rsidRDefault="004773C3"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15</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Liang X, Long G, Sun J, Liu Q (2020) Expression, Purification and Activity Study of Amuc_1100. Gene 4(1)</w:t>
      </w:r>
    </w:p>
    <w:p w14:paraId="7C542916" w14:textId="06BA1CA9" w:rsidR="003B7C29" w:rsidRPr="003B7C29" w:rsidRDefault="004773C3"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16</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Mishra A, Mishra P, Mishra V (2023) Gut Microbiome and Diabetes–A Bibliometric and Narrative Review.</w:t>
      </w:r>
    </w:p>
    <w:p w14:paraId="3E920051" w14:textId="7FFF19FD" w:rsidR="003B7C29" w:rsidRPr="003B7C29" w:rsidRDefault="004773C3"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17</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Yang Y, Shi X (2025) Big lessons from the little Akkermansia muciniphila in hepatocellular carcinoma. Frontiers in Immunology 16: 1524563</w:t>
      </w:r>
    </w:p>
    <w:p w14:paraId="0222E90A" w14:textId="1FC08B93" w:rsidR="003B7C29" w:rsidRPr="003B7C29" w:rsidRDefault="004773C3"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18</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Niu H, Zhou M, Ji A, Zogona D, Wu T, Xu X (2024) Molecular mechanism of pasteurized Akkermansia muciniphila in alleviating type 2 diabetes symptoms. Journal of Agricultural and Food Chemistry 72(23): 13083–13098</w:t>
      </w:r>
    </w:p>
    <w:p w14:paraId="231AC1E2" w14:textId="28A49EEA" w:rsidR="003B7C29" w:rsidRPr="003B7C29" w:rsidRDefault="004773C3"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19</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Zhang B, Wang N, He G, et al. (2025) Akkermansia muciniphila‐Derived Outer Membrane Vesicles as a Novel Therapeutic Approach for Mastitis: Insights From In Vitro and Vivo Studies. The FASEB Journal 39(13): e70770</w:t>
      </w:r>
    </w:p>
    <w:p w14:paraId="548CC8A7" w14:textId="565EC7FD" w:rsidR="003B7C29" w:rsidRPr="003B7C29" w:rsidRDefault="004773C3"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20</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Zhao S, Xiang J, Abedin M, et al. (2025) Characterization and Anti-Inflammatory Effects of Akkermansia muciniphila-Derived Extracellular Vesicles. Microorganisms 13(2): 464</w:t>
      </w:r>
    </w:p>
    <w:p w14:paraId="37FA886F" w14:textId="20589F53" w:rsidR="003B7C29" w:rsidRPr="003B7C29" w:rsidRDefault="004773C3"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21</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 xml:space="preserve">Abate W, Sattar AA, Liu J, Conway ME, Jackson SK (2017) Evaluation of recombinant factor C assay for the detection of divergent lipopolysaccharide structural species and comparison with Limulus </w:t>
      </w:r>
      <w:r w:rsidR="003B7C29" w:rsidRPr="003B7C29">
        <w:rPr>
          <w:rFonts w:ascii="Times New Roman" w:eastAsia="Calibri" w:hAnsi="Times New Roman" w:cs="Times New Roman"/>
          <w:noProof/>
          <w:sz w:val="22"/>
          <w:szCs w:val="28"/>
        </w:rPr>
        <w:lastRenderedPageBreak/>
        <w:t>amebocyte lysate-based assays and a human monocyte activity assay. Journal of medical microbiology 66(7): 888–897</w:t>
      </w:r>
    </w:p>
    <w:p w14:paraId="2150D508" w14:textId="30CFA5C5"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22</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Yan L-J (2022) The nicotinamide/streptozotocin rodent model of type 2 diabetes: renal pathophysiology and redox imbalance features. Biomolecules 12(9): 1225</w:t>
      </w:r>
    </w:p>
    <w:p w14:paraId="35094B0E" w14:textId="7AEDFB3D"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23</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Nagy C, Einwallner E (2018) Study of in vivo glucose metabolism in high-fat diet-fed mice using oral glucose tolerance test (OGTT) and insulin tolerance test (ITT). Journal of visualized experiments: JoVE(131): 56672</w:t>
      </w:r>
    </w:p>
    <w:p w14:paraId="409125F0" w14:textId="19AFFE32"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24</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Nguyen-Phuong T, Seo S, Cho B-K, Lee J-H, Jang J, Park C-G (2023) Determination of progressive stages of type 2 diabetes in a 45% high-fat diet-fed C57BL/6J mouse model is achieved by utilizing both fasting blood glucose levels and a 2-hour oral glucose tolerance test. Plos one 18(11): e0293888</w:t>
      </w:r>
    </w:p>
    <w:p w14:paraId="1B693777" w14:textId="4AB851CC"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25</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Ottman N, Reunanen J, Meijerink M, et al. (2017) Pili-like proteins of Akkermansia muciniphila modulate host immune responses and gut barrier function. PloS one 12(3): e0173004</w:t>
      </w:r>
    </w:p>
    <w:p w14:paraId="2E818A73" w14:textId="75ECF366"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26</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Meloni A, DeYoung M, Lowe C, Parkes D (2013) GLP‐1 receptor activated insulin secretion from pancreatic β‐cells: mechanism and glucose dependence. Diabetes, Obesity and Metabolism 15(1): 15–27</w:t>
      </w:r>
    </w:p>
    <w:p w14:paraId="3AA93CC9" w14:textId="0AD5992F"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27</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Caesar R (2019) Pharmacologic and nonpharmacologic therapies for the gut microbiota in type 2 diabetes. Canadian Journal of Diabetes 43(3): 224–231</w:t>
      </w:r>
    </w:p>
    <w:p w14:paraId="098DD127" w14:textId="451C7774"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28</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De La Cuesta-Zuluaga J, Mueller NT, Corrales-Agudelo V, et al. (2017) Metformin is associated with higher relative abundance of mucin-degrading Akkermansia muciniphila and several short-chain fatty acid–producing microbiota in the gut. Diabetes care 40(1): 54–62</w:t>
      </w:r>
    </w:p>
    <w:p w14:paraId="209D6863" w14:textId="7AD20959"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29</w:t>
      </w:r>
      <w:r>
        <w:rPr>
          <w:rFonts w:ascii="Times New Roman" w:eastAsia="Calibri" w:hAnsi="Times New Roman" w:cs="Times New Roman"/>
          <w:noProof/>
          <w:sz w:val="22"/>
          <w:szCs w:val="28"/>
        </w:rPr>
        <w:t>)</w:t>
      </w:r>
      <w:r w:rsidR="00BC4B30">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Chelakkot C, Choi Y, Kim D-K, et al. (2018) Akkermansia muciniphila-derived extracellular vesicles influence gut permeability through the regulation of tight junctions. Experimental &amp; molecular medicine 50(2): e450–e450</w:t>
      </w:r>
    </w:p>
    <w:p w14:paraId="51BA5FAD" w14:textId="0D064F08"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30</w:t>
      </w:r>
      <w:r>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Li J, Yang G, Zhang Q, Liu Z, Jiang X, Xin Y (2023) Function of Akkermansia muciniphila in type 2 diabetes and related diseases. Frontiers in microbiology 14: 1172400</w:t>
      </w:r>
    </w:p>
    <w:p w14:paraId="75F55526" w14:textId="6BFC8CB0"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31</w:t>
      </w:r>
      <w:r>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Liu E, Ji X, Zhou K (2024) Akkermansia muciniphila for the prevention of type 2 diabetes and obesity: A meta-analysis of animal studies. Nutrients 16(20): 3440</w:t>
      </w:r>
    </w:p>
    <w:p w14:paraId="5FD082D2" w14:textId="2B111B78"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32</w:t>
      </w:r>
      <w:r>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Wang B, Chen X, Chen Z, et al. (2023) Stable colonization of Akkermansia muciniphila educates host intestinal microecology and immunity to battle against inflammatory intestinal diseases. Experimental &amp; molecular medicine 55(1): 55–68</w:t>
      </w:r>
    </w:p>
    <w:p w14:paraId="5D37A168" w14:textId="09D285BA" w:rsidR="003B7C29" w:rsidRPr="003B7C29" w:rsidRDefault="00CD189A" w:rsidP="00364E75">
      <w:pPr>
        <w:spacing w:after="0"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33</w:t>
      </w:r>
      <w:r>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Holmes ZC, Villa MM, Durand HK, et al. (2022) Microbiota responses to different prebiotics are conserved within individuals and associated with habitual fiber intake. Microbiome 10(1): 114</w:t>
      </w:r>
    </w:p>
    <w:p w14:paraId="3A37FAEF" w14:textId="239540B7" w:rsidR="003B7C29" w:rsidRPr="003B7C29" w:rsidRDefault="00CD189A" w:rsidP="00364E75">
      <w:pPr>
        <w:spacing w:line="240" w:lineRule="auto"/>
        <w:jc w:val="both"/>
        <w:rPr>
          <w:rFonts w:ascii="Times New Roman" w:eastAsia="Calibri" w:hAnsi="Times New Roman" w:cs="Times New Roman"/>
          <w:noProof/>
          <w:sz w:val="22"/>
          <w:szCs w:val="28"/>
        </w:rPr>
      </w:pPr>
      <w:r>
        <w:rPr>
          <w:rFonts w:ascii="Times New Roman" w:eastAsia="Calibri" w:hAnsi="Times New Roman" w:cs="Times New Roman"/>
          <w:noProof/>
          <w:sz w:val="22"/>
          <w:szCs w:val="28"/>
        </w:rPr>
        <w:t>(</w:t>
      </w:r>
      <w:r w:rsidR="00364E75">
        <w:rPr>
          <w:rFonts w:ascii="Times New Roman" w:eastAsia="Calibri" w:hAnsi="Times New Roman" w:cs="Times New Roman"/>
          <w:noProof/>
          <w:sz w:val="22"/>
          <w:szCs w:val="28"/>
        </w:rPr>
        <w:t>34</w:t>
      </w:r>
      <w:r>
        <w:rPr>
          <w:rFonts w:ascii="Times New Roman" w:eastAsia="Calibri" w:hAnsi="Times New Roman" w:cs="Times New Roman"/>
          <w:noProof/>
          <w:sz w:val="22"/>
          <w:szCs w:val="28"/>
        </w:rPr>
        <w:t xml:space="preserve">) </w:t>
      </w:r>
      <w:r w:rsidR="003B7C29" w:rsidRPr="003B7C29">
        <w:rPr>
          <w:rFonts w:ascii="Times New Roman" w:eastAsia="Calibri" w:hAnsi="Times New Roman" w:cs="Times New Roman"/>
          <w:noProof/>
          <w:sz w:val="22"/>
          <w:szCs w:val="28"/>
        </w:rPr>
        <w:t>Zhang F-L, Yang Y-L, Zhang Z, et al. (2021) Surface-displayed Amuc_1100 from Akkermansia muciniphila on Lactococcus lactis ZHY1 improves hepatic steatosis and intestinal health in high-fat-fed zebrafish. Frontiers in Nutrition 8: 726108</w:t>
      </w:r>
    </w:p>
    <w:p w14:paraId="759AD127" w14:textId="1015079A" w:rsidR="00727593" w:rsidRPr="005C7FD1" w:rsidRDefault="003B7C29" w:rsidP="005C7FD1">
      <w:pPr>
        <w:jc w:val="both"/>
        <w:rPr>
          <w:rFonts w:ascii="Times New Roman" w:eastAsia="Calibri" w:hAnsi="Times New Roman" w:cs="Lotus"/>
          <w:sz w:val="20"/>
          <w:szCs w:val="20"/>
          <w:rtl/>
          <w:lang w:bidi="fa-IR"/>
        </w:rPr>
      </w:pPr>
      <w:r w:rsidRPr="003B7C29">
        <w:rPr>
          <w:rFonts w:ascii="Times New Roman" w:eastAsia="Calibri" w:hAnsi="Times New Roman" w:cs="Lotus"/>
          <w:sz w:val="20"/>
          <w:szCs w:val="20"/>
          <w:lang w:bidi="fa-IR"/>
        </w:rPr>
        <w:fldChar w:fldCharType="end"/>
      </w:r>
    </w:p>
    <w:p w14:paraId="4DE66432" w14:textId="77777777" w:rsidR="009C6F9D" w:rsidRDefault="009C6F9D" w:rsidP="003B7C29">
      <w:pPr>
        <w:jc w:val="both"/>
        <w:rPr>
          <w:b/>
          <w:bCs/>
          <w:rtl/>
          <w:lang w:bidi="fa-IR"/>
        </w:rPr>
      </w:pPr>
    </w:p>
    <w:p w14:paraId="1A9EA902" w14:textId="77777777" w:rsidR="009C6F9D" w:rsidRDefault="009C6F9D" w:rsidP="003B7C29">
      <w:pPr>
        <w:jc w:val="both"/>
        <w:rPr>
          <w:b/>
          <w:bCs/>
          <w:rtl/>
          <w:lang w:bidi="fa-IR"/>
        </w:rPr>
      </w:pPr>
    </w:p>
    <w:p w14:paraId="53C67935" w14:textId="77777777" w:rsidR="009C6F9D" w:rsidRDefault="009C6F9D" w:rsidP="003B7C29">
      <w:pPr>
        <w:jc w:val="both"/>
        <w:rPr>
          <w:b/>
          <w:bCs/>
          <w:rtl/>
          <w:lang w:bidi="fa-IR"/>
        </w:rPr>
      </w:pPr>
    </w:p>
    <w:p w14:paraId="0024CB09" w14:textId="77777777" w:rsidR="009C6F9D" w:rsidRDefault="009C6F9D" w:rsidP="003B7C29">
      <w:pPr>
        <w:jc w:val="both"/>
        <w:rPr>
          <w:b/>
          <w:bCs/>
          <w:rtl/>
          <w:lang w:bidi="fa-IR"/>
        </w:rPr>
      </w:pPr>
    </w:p>
    <w:p w14:paraId="1E8DD783" w14:textId="77777777" w:rsidR="009C6F9D" w:rsidRDefault="009C6F9D" w:rsidP="003B7C29">
      <w:pPr>
        <w:jc w:val="both"/>
        <w:rPr>
          <w:b/>
          <w:bCs/>
          <w:rtl/>
          <w:lang w:bidi="fa-IR"/>
        </w:rPr>
      </w:pPr>
    </w:p>
    <w:p w14:paraId="42917BC2" w14:textId="77777777" w:rsidR="009C6F9D" w:rsidRDefault="009C6F9D" w:rsidP="003B7C29">
      <w:pPr>
        <w:jc w:val="both"/>
        <w:rPr>
          <w:b/>
          <w:bCs/>
          <w:rtl/>
          <w:lang w:bidi="fa-IR"/>
        </w:rPr>
      </w:pPr>
    </w:p>
    <w:p w14:paraId="69411009" w14:textId="77777777" w:rsidR="009C6F9D" w:rsidRDefault="009C6F9D" w:rsidP="003B7C29">
      <w:pPr>
        <w:jc w:val="both"/>
        <w:rPr>
          <w:b/>
          <w:bCs/>
          <w:rtl/>
          <w:lang w:bidi="fa-IR"/>
        </w:rPr>
      </w:pPr>
    </w:p>
    <w:p w14:paraId="364BA420" w14:textId="2F103552" w:rsidR="009C6F9D" w:rsidRDefault="001D17EF" w:rsidP="009C6F9D">
      <w:pPr>
        <w:bidi/>
        <w:rPr>
          <w:rtl/>
          <w:lang w:bidi="fa-IR"/>
        </w:rPr>
      </w:pPr>
      <w:r>
        <w:rPr>
          <w:noProof/>
          <w:rtl/>
        </w:rPr>
        <w:lastRenderedPageBreak/>
        <mc:AlternateContent>
          <mc:Choice Requires="wps">
            <w:drawing>
              <wp:anchor distT="0" distB="0" distL="114300" distR="114300" simplePos="0" relativeHeight="251665408" behindDoc="0" locked="0" layoutInCell="1" allowOverlap="1" wp14:anchorId="3D5B620C" wp14:editId="2128AAA2">
                <wp:simplePos x="0" y="0"/>
                <wp:positionH relativeFrom="column">
                  <wp:posOffset>-110463</wp:posOffset>
                </wp:positionH>
                <wp:positionV relativeFrom="paragraph">
                  <wp:posOffset>-15875</wp:posOffset>
                </wp:positionV>
                <wp:extent cx="381524" cy="254442"/>
                <wp:effectExtent l="0" t="0" r="19050" b="12700"/>
                <wp:wrapNone/>
                <wp:docPr id="8" name="Text Box 8"/>
                <wp:cNvGraphicFramePr/>
                <a:graphic xmlns:a="http://schemas.openxmlformats.org/drawingml/2006/main">
                  <a:graphicData uri="http://schemas.microsoft.com/office/word/2010/wordprocessingShape">
                    <wps:wsp>
                      <wps:cNvSpPr txBox="1"/>
                      <wps:spPr>
                        <a:xfrm>
                          <a:off x="0" y="0"/>
                          <a:ext cx="381524" cy="25444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F19D37" w14:textId="3EF8AE23" w:rsidR="001D17EF" w:rsidRDefault="001D17EF">
                            <w:pPr>
                              <w:rPr>
                                <w:rtl/>
                                <w:lang w:bidi="fa-IR"/>
                              </w:rPr>
                            </w:pPr>
                            <w:r>
                              <w:rPr>
                                <w:rFonts w:hint="cs"/>
                                <w:rtl/>
                                <w:lang w:bidi="fa-IR"/>
                              </w:rPr>
                              <w:t>الف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5B620C" id="_x0000_t202" coordsize="21600,21600" o:spt="202" path="m,l,21600r21600,l21600,xe">
                <v:stroke joinstyle="miter"/>
                <v:path gradientshapeok="t" o:connecttype="rect"/>
              </v:shapetype>
              <v:shape id="Text Box 8" o:spid="_x0000_s1026" type="#_x0000_t202" style="position:absolute;left:0;text-align:left;margin-left:-8.7pt;margin-top:-1.25pt;width:30.05pt;height:2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" fillcolor="white [3201]" strokeweight=".5pt">
                <v:textbox>
                  <w:txbxContent>
                    <w:p w14:paraId="7EF19D37" w14:textId="3EF8AE23" w:rsidR="001D17EF" w:rsidRDefault="001D17EF">
                      <w:pPr>
                        <w:rPr>
                          <w:rFonts w:hint="cs"/>
                          <w:rtl/>
                          <w:lang w:bidi="fa-IR"/>
                        </w:rPr>
                      </w:pPr>
                      <w:r>
                        <w:rPr>
                          <w:rFonts w:hint="cs"/>
                          <w:rtl/>
                          <w:lang w:bidi="fa-IR"/>
                        </w:rPr>
                        <w:t>الف</w:t>
                      </w:r>
                    </w:p>
                  </w:txbxContent>
                </v:textbox>
              </v:shape>
            </w:pict>
          </mc:Fallback>
        </mc:AlternateContent>
      </w:r>
    </w:p>
    <w:p w14:paraId="2C57C09B" w14:textId="27F79262" w:rsidR="009C6F9D" w:rsidRDefault="00066A73" w:rsidP="00066A73">
      <w:pPr>
        <w:keepNext/>
        <w:bidi/>
        <w:jc w:val="center"/>
      </w:pPr>
      <w:r w:rsidRPr="001D17EF">
        <w:rPr>
          <w:noProof/>
          <w:rtl/>
        </w:rPr>
        <w:drawing>
          <wp:inline distT="0" distB="0" distL="0" distR="0" wp14:anchorId="5FB77A57" wp14:editId="238F5C0E">
            <wp:extent cx="2313830" cy="1850157"/>
            <wp:effectExtent l="76200" t="76200" r="125095" b="131445"/>
            <wp:docPr id="1" name="Picture 1" descr="C:\Users\Isys Net\Downloads\IMG_20241101_214122_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sys Net\Downloads\IMG_20241101_214122_65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13830" cy="18501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D17EF" w:rsidRPr="001D17EF">
        <w:rPr>
          <w:noProof/>
          <w:rtl/>
        </w:rPr>
        <w:drawing>
          <wp:anchor distT="0" distB="0" distL="114300" distR="114300" simplePos="0" relativeHeight="251664384" behindDoc="0" locked="0" layoutInCell="1" allowOverlap="1" wp14:anchorId="1CA62DFD" wp14:editId="3C233765">
            <wp:simplePos x="0" y="0"/>
            <wp:positionH relativeFrom="column">
              <wp:posOffset>2973788</wp:posOffset>
            </wp:positionH>
            <wp:positionV relativeFrom="paragraph">
              <wp:posOffset>4417</wp:posOffset>
            </wp:positionV>
            <wp:extent cx="2305685" cy="1843646"/>
            <wp:effectExtent l="76200" t="76200" r="132715" b="137795"/>
            <wp:wrapSquare wrapText="bothSides"/>
            <wp:docPr id="2" name="Picture 2" descr="C:\Users\Isys Net\Downloads\IMG_20241101_214123_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sys Net\Downloads\IMG_20241101_214123_18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05685" cy="18436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1320E4D6" w14:textId="4F58A660" w:rsidR="001D17EF" w:rsidRDefault="001D17EF" w:rsidP="009C6F9D">
      <w:pPr>
        <w:pStyle w:val="Caption"/>
        <w:bidi/>
        <w:jc w:val="center"/>
        <w:rPr>
          <w:i w:val="0"/>
          <w:iCs w:val="0"/>
          <w:color w:val="auto"/>
          <w:lang w:bidi="fa-IR"/>
        </w:rPr>
      </w:pPr>
      <w:r>
        <w:rPr>
          <w:noProof/>
          <w:rtl/>
        </w:rPr>
        <mc:AlternateContent>
          <mc:Choice Requires="wps">
            <w:drawing>
              <wp:anchor distT="0" distB="0" distL="114300" distR="114300" simplePos="0" relativeHeight="251667456" behindDoc="0" locked="0" layoutInCell="1" allowOverlap="1" wp14:anchorId="7A5E4B1F" wp14:editId="41BFE92E">
                <wp:simplePos x="0" y="0"/>
                <wp:positionH relativeFrom="column">
                  <wp:posOffset>516835</wp:posOffset>
                </wp:positionH>
                <wp:positionV relativeFrom="paragraph">
                  <wp:posOffset>86719</wp:posOffset>
                </wp:positionV>
                <wp:extent cx="318052" cy="294005"/>
                <wp:effectExtent l="0" t="0" r="25400" b="10795"/>
                <wp:wrapNone/>
                <wp:docPr id="9" name="Text Box 9"/>
                <wp:cNvGraphicFramePr/>
                <a:graphic xmlns:a="http://schemas.openxmlformats.org/drawingml/2006/main">
                  <a:graphicData uri="http://schemas.microsoft.com/office/word/2010/wordprocessingShape">
                    <wps:wsp>
                      <wps:cNvSpPr txBox="1"/>
                      <wps:spPr>
                        <a:xfrm>
                          <a:off x="0" y="0"/>
                          <a:ext cx="318052" cy="294005"/>
                        </a:xfrm>
                        <a:prstGeom prst="rect">
                          <a:avLst/>
                        </a:prstGeom>
                        <a:solidFill>
                          <a:sysClr val="window" lastClr="FFFFFF"/>
                        </a:solidFill>
                        <a:ln w="6350">
                          <a:solidFill>
                            <a:prstClr val="black"/>
                          </a:solidFill>
                        </a:ln>
                        <a:effectLst/>
                      </wps:spPr>
                      <wps:txbx>
                        <w:txbxContent>
                          <w:p w14:paraId="3418ECE5" w14:textId="4045E10D" w:rsidR="001D17EF" w:rsidRDefault="001D17EF" w:rsidP="001D17EF">
                            <w:pPr>
                              <w:rPr>
                                <w:rtl/>
                                <w:lang w:bidi="fa-IR"/>
                              </w:rPr>
                            </w:pPr>
                            <w:r>
                              <w:rPr>
                                <w:rFonts w:hint="cs"/>
                                <w:rtl/>
                                <w:lang w:bidi="fa-IR"/>
                              </w:rPr>
                              <w:t>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5E4B1F" id="Text Box 9" o:spid="_x0000_s1027" type="#_x0000_t202" style="position:absolute;left:0;text-align:left;margin-left:40.7pt;margin-top:6.85pt;width:25.05pt;height:2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" fillcolor="window" strokeweight=".5pt">
                <v:textbox>
                  <w:txbxContent>
                    <w:p w14:paraId="3418ECE5" w14:textId="4045E10D" w:rsidR="001D17EF" w:rsidRDefault="001D17EF" w:rsidP="001D17EF">
                      <w:pPr>
                        <w:rPr>
                          <w:rFonts w:hint="cs"/>
                          <w:rtl/>
                          <w:lang w:bidi="fa-IR"/>
                        </w:rPr>
                      </w:pPr>
                      <w:r>
                        <w:rPr>
                          <w:rFonts w:hint="cs"/>
                          <w:rtl/>
                          <w:lang w:bidi="fa-IR"/>
                        </w:rPr>
                        <w:t>ب</w:t>
                      </w:r>
                    </w:p>
                  </w:txbxContent>
                </v:textbox>
              </v:shape>
            </w:pict>
          </mc:Fallback>
        </mc:AlternateContent>
      </w:r>
      <w:r w:rsidRPr="001D17EF">
        <w:rPr>
          <w:i w:val="0"/>
          <w:iCs w:val="0"/>
          <w:noProof/>
          <w:color w:val="auto"/>
          <w:rtl/>
        </w:rPr>
        <w:drawing>
          <wp:inline distT="0" distB="0" distL="0" distR="0" wp14:anchorId="4D2E443A" wp14:editId="1B9C9C4C">
            <wp:extent cx="1948070" cy="2176697"/>
            <wp:effectExtent l="76200" t="76200" r="128905" b="128905"/>
            <wp:docPr id="7" name="Picture 7" descr="C:\Users\Isys Net\Downloads\IMG_20241106_003054_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sys Net\Downloads\IMG_20241106_003054_83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8070" cy="217669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D84D0DB" w14:textId="54525BE7" w:rsidR="009C6F9D" w:rsidRPr="00955818" w:rsidRDefault="009C6F9D" w:rsidP="005B44EC">
      <w:pPr>
        <w:pStyle w:val="Caption"/>
        <w:bidi/>
        <w:jc w:val="center"/>
        <w:rPr>
          <w:i w:val="0"/>
          <w:iCs w:val="0"/>
          <w:color w:val="auto"/>
          <w:rtl/>
          <w:lang w:bidi="fa-IR"/>
        </w:rPr>
      </w:pPr>
      <w:r w:rsidRPr="00955818">
        <w:rPr>
          <w:rFonts w:hint="cs"/>
          <w:i w:val="0"/>
          <w:iCs w:val="0"/>
          <w:color w:val="auto"/>
          <w:rtl/>
          <w:lang w:bidi="fa-IR"/>
        </w:rPr>
        <w:t xml:space="preserve">شکل </w:t>
      </w:r>
      <w:r w:rsidR="005B44EC">
        <w:rPr>
          <w:rFonts w:hint="cs"/>
          <w:i w:val="0"/>
          <w:iCs w:val="0"/>
          <w:color w:val="auto"/>
          <w:rtl/>
          <w:lang w:bidi="fa-IR"/>
        </w:rPr>
        <w:t>1</w:t>
      </w:r>
      <w:r w:rsidRPr="00955818">
        <w:rPr>
          <w:rFonts w:hint="cs"/>
          <w:i w:val="0"/>
          <w:iCs w:val="0"/>
          <w:color w:val="auto"/>
          <w:rtl/>
          <w:lang w:bidi="fa-IR"/>
        </w:rPr>
        <w:t xml:space="preserve">. </w:t>
      </w:r>
      <w:r w:rsidRPr="00955818">
        <w:rPr>
          <w:i w:val="0"/>
          <w:iCs w:val="0"/>
          <w:color w:val="auto"/>
          <w:rtl/>
          <w:lang w:bidi="fa-IR"/>
        </w:rPr>
        <w:t xml:space="preserve">تصاویر میکروسکوپی.تصویر </w:t>
      </w:r>
      <w:r w:rsidRPr="00955818">
        <w:rPr>
          <w:rFonts w:ascii="Times New Roman" w:hAnsi="Times New Roman" w:cs="Times New Roman"/>
          <w:i w:val="0"/>
          <w:iCs w:val="0"/>
          <w:color w:val="auto"/>
          <w:lang w:bidi="fa-IR"/>
        </w:rPr>
        <w:t>TEM</w:t>
      </w:r>
      <w:r w:rsidRPr="00955818">
        <w:rPr>
          <w:i w:val="0"/>
          <w:iCs w:val="0"/>
          <w:color w:val="auto"/>
          <w:rtl/>
          <w:lang w:bidi="fa-IR"/>
        </w:rPr>
        <w:t xml:space="preserve"> از وزیکول‌های غشای خارجی (</w:t>
      </w:r>
      <w:r w:rsidR="005B44EC">
        <w:rPr>
          <w:rFonts w:ascii="Times New Roman" w:hAnsi="Times New Roman" w:cs="Times New Roman" w:hint="cs"/>
          <w:i w:val="0"/>
          <w:iCs w:val="0"/>
          <w:color w:val="auto"/>
          <w:rtl/>
          <w:lang w:bidi="fa-IR"/>
        </w:rPr>
        <w:t>الف</w:t>
      </w:r>
      <w:r w:rsidRPr="00955818">
        <w:rPr>
          <w:i w:val="0"/>
          <w:iCs w:val="0"/>
          <w:color w:val="auto"/>
          <w:rtl/>
          <w:lang w:bidi="fa-IR"/>
        </w:rPr>
        <w:t>).</w:t>
      </w:r>
      <w:r>
        <w:rPr>
          <w:rFonts w:hint="cs"/>
          <w:i w:val="0"/>
          <w:iCs w:val="0"/>
          <w:color w:val="auto"/>
          <w:rtl/>
          <w:lang w:bidi="fa-IR"/>
        </w:rPr>
        <w:t xml:space="preserve"> </w:t>
      </w:r>
      <w:r w:rsidRPr="00955818">
        <w:rPr>
          <w:i w:val="0"/>
          <w:iCs w:val="0"/>
          <w:color w:val="auto"/>
          <w:rtl/>
          <w:lang w:bidi="fa-IR"/>
        </w:rPr>
        <w:t xml:space="preserve">تصویر </w:t>
      </w:r>
      <w:r w:rsidRPr="00955818">
        <w:rPr>
          <w:rFonts w:ascii="Times New Roman" w:hAnsi="Times New Roman" w:cs="Times New Roman"/>
          <w:i w:val="0"/>
          <w:iCs w:val="0"/>
          <w:color w:val="auto"/>
          <w:lang w:bidi="fa-IR"/>
        </w:rPr>
        <w:t>FE</w:t>
      </w:r>
      <w:r w:rsidRPr="00955818">
        <w:rPr>
          <w:i w:val="0"/>
          <w:iCs w:val="0"/>
          <w:color w:val="auto"/>
          <w:lang w:bidi="fa-IR"/>
        </w:rPr>
        <w:t>-</w:t>
      </w:r>
      <w:r w:rsidRPr="00955818">
        <w:rPr>
          <w:rFonts w:ascii="Times New Roman" w:hAnsi="Times New Roman" w:cs="Times New Roman"/>
          <w:i w:val="0"/>
          <w:iCs w:val="0"/>
          <w:color w:val="auto"/>
          <w:lang w:bidi="fa-IR"/>
        </w:rPr>
        <w:t>SEM</w:t>
      </w:r>
      <w:r w:rsidRPr="00955818">
        <w:rPr>
          <w:i w:val="0"/>
          <w:iCs w:val="0"/>
          <w:color w:val="auto"/>
          <w:rtl/>
          <w:lang w:bidi="fa-IR"/>
        </w:rPr>
        <w:t xml:space="preserve"> از وزیکول‌های غشای خارجی (</w:t>
      </w:r>
      <w:r w:rsidR="005B44EC">
        <w:rPr>
          <w:rFonts w:ascii="Times New Roman" w:hAnsi="Times New Roman" w:cs="Times New Roman" w:hint="cs"/>
          <w:i w:val="0"/>
          <w:iCs w:val="0"/>
          <w:color w:val="auto"/>
          <w:rtl/>
          <w:lang w:bidi="fa-IR"/>
        </w:rPr>
        <w:t>ب</w:t>
      </w:r>
      <w:r w:rsidRPr="00955818">
        <w:rPr>
          <w:i w:val="0"/>
          <w:iCs w:val="0"/>
          <w:color w:val="auto"/>
          <w:rtl/>
          <w:lang w:bidi="fa-IR"/>
        </w:rPr>
        <w:t>).</w:t>
      </w:r>
    </w:p>
    <w:p w14:paraId="0EE43785" w14:textId="77777777" w:rsidR="009C6F9D" w:rsidRDefault="009C6F9D" w:rsidP="009C6F9D">
      <w:pPr>
        <w:bidi/>
        <w:rPr>
          <w:rtl/>
          <w:lang w:bidi="fa-IR"/>
        </w:rPr>
      </w:pPr>
    </w:p>
    <w:p w14:paraId="44F4EB2C" w14:textId="77777777" w:rsidR="0043369A" w:rsidRDefault="0043369A" w:rsidP="0043369A">
      <w:pPr>
        <w:bidi/>
        <w:rPr>
          <w:rtl/>
          <w:lang w:bidi="fa-IR"/>
        </w:rPr>
      </w:pPr>
    </w:p>
    <w:p w14:paraId="02EEC6A3" w14:textId="77777777" w:rsidR="0043369A" w:rsidRDefault="0043369A" w:rsidP="0043369A">
      <w:pPr>
        <w:bidi/>
        <w:rPr>
          <w:rtl/>
          <w:lang w:bidi="fa-IR"/>
        </w:rPr>
      </w:pPr>
    </w:p>
    <w:p w14:paraId="1D4711EA" w14:textId="77777777" w:rsidR="0043369A" w:rsidRDefault="0043369A" w:rsidP="0043369A">
      <w:pPr>
        <w:bidi/>
        <w:rPr>
          <w:rtl/>
          <w:lang w:bidi="fa-IR"/>
        </w:rPr>
      </w:pPr>
    </w:p>
    <w:p w14:paraId="4A87086A" w14:textId="77777777" w:rsidR="0043369A" w:rsidRDefault="0043369A" w:rsidP="0043369A">
      <w:pPr>
        <w:bidi/>
        <w:rPr>
          <w:rtl/>
          <w:lang w:bidi="fa-IR"/>
        </w:rPr>
      </w:pPr>
    </w:p>
    <w:p w14:paraId="395AA326" w14:textId="77777777" w:rsidR="0043369A" w:rsidRDefault="0043369A" w:rsidP="0043369A">
      <w:pPr>
        <w:bidi/>
        <w:rPr>
          <w:rtl/>
          <w:lang w:bidi="fa-IR"/>
        </w:rPr>
      </w:pPr>
    </w:p>
    <w:p w14:paraId="223135D8" w14:textId="1A969964" w:rsidR="0043369A" w:rsidRDefault="00B96E35" w:rsidP="00B96E35">
      <w:pPr>
        <w:jc w:val="center"/>
      </w:pPr>
      <w:r>
        <w:rPr>
          <w:noProof/>
        </w:rPr>
        <w:lastRenderedPageBreak/>
        <mc:AlternateContent>
          <mc:Choice Requires="wps">
            <w:drawing>
              <wp:anchor distT="0" distB="0" distL="114300" distR="114300" simplePos="0" relativeHeight="251663360" behindDoc="0" locked="0" layoutInCell="1" allowOverlap="1" wp14:anchorId="03A93F84" wp14:editId="162A01B9">
                <wp:simplePos x="0" y="0"/>
                <wp:positionH relativeFrom="column">
                  <wp:posOffset>723569</wp:posOffset>
                </wp:positionH>
                <wp:positionV relativeFrom="paragraph">
                  <wp:posOffset>3148717</wp:posOffset>
                </wp:positionV>
                <wp:extent cx="365760" cy="333954"/>
                <wp:effectExtent l="0" t="0" r="15240" b="28575"/>
                <wp:wrapNone/>
                <wp:docPr id="5" name="Text Box 5"/>
                <wp:cNvGraphicFramePr/>
                <a:graphic xmlns:a="http://schemas.openxmlformats.org/drawingml/2006/main">
                  <a:graphicData uri="http://schemas.microsoft.com/office/word/2010/wordprocessingShape">
                    <wps:wsp>
                      <wps:cNvSpPr txBox="1"/>
                      <wps:spPr>
                        <a:xfrm>
                          <a:off x="0" y="0"/>
                          <a:ext cx="365760" cy="333954"/>
                        </a:xfrm>
                        <a:prstGeom prst="rect">
                          <a:avLst/>
                        </a:prstGeom>
                        <a:solidFill>
                          <a:sysClr val="window" lastClr="FFFFFF"/>
                        </a:solidFill>
                        <a:ln w="6350">
                          <a:solidFill>
                            <a:prstClr val="black"/>
                          </a:solidFill>
                        </a:ln>
                        <a:effectLst/>
                      </wps:spPr>
                      <wps:txbx>
                        <w:txbxContent>
                          <w:p w14:paraId="0397BF2A" w14:textId="24423178" w:rsidR="00B96E35" w:rsidRDefault="00B96E35" w:rsidP="00B96E35">
                            <w:pPr>
                              <w:jc w:val="center"/>
                              <w:rPr>
                                <w:lang w:bidi="fa-IR"/>
                              </w:rPr>
                            </w:pPr>
                            <w:r>
                              <w:rPr>
                                <w:rFonts w:hint="cs"/>
                                <w:rtl/>
                                <w:lang w:bidi="fa-IR"/>
                              </w:rPr>
                              <w:t>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A93F84" id="_x0000_t202" coordsize="21600,21600" o:spt="202" path="m,l,21600r21600,l21600,xe">
                <v:stroke joinstyle="miter"/>
                <v:path gradientshapeok="t" o:connecttype="rect"/>
              </v:shapetype>
              <v:shape id="Text Box 5" o:spid="_x0000_s1026" type="#_x0000_t202" style="position:absolute;left:0;text-align:left;margin-left:56.95pt;margin-top:247.95pt;width:28.8pt;height:2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" fillcolor="window" strokeweight=".5pt">
                <v:textbox>
                  <w:txbxContent>
                    <w:p w14:paraId="0397BF2A" w14:textId="24423178" w:rsidR="00B96E35" w:rsidRDefault="00B96E35" w:rsidP="00B96E35">
                      <w:pPr>
                        <w:jc w:val="center"/>
                        <w:rPr>
                          <w:lang w:bidi="fa-IR"/>
                        </w:rPr>
                      </w:pPr>
                      <w:r>
                        <w:rPr>
                          <w:rFonts w:hint="cs"/>
                          <w:rtl/>
                          <w:lang w:bidi="fa-IR"/>
                        </w:rPr>
                        <w:t>ج</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74E8E08" wp14:editId="2B935C40">
                <wp:simplePos x="0" y="0"/>
                <wp:positionH relativeFrom="column">
                  <wp:posOffset>3228230</wp:posOffset>
                </wp:positionH>
                <wp:positionV relativeFrom="paragraph">
                  <wp:posOffset>-373711</wp:posOffset>
                </wp:positionV>
                <wp:extent cx="365760" cy="286247"/>
                <wp:effectExtent l="0" t="0" r="15240" b="19050"/>
                <wp:wrapNone/>
                <wp:docPr id="4" name="Text Box 4"/>
                <wp:cNvGraphicFramePr/>
                <a:graphic xmlns:a="http://schemas.openxmlformats.org/drawingml/2006/main">
                  <a:graphicData uri="http://schemas.microsoft.com/office/word/2010/wordprocessingShape">
                    <wps:wsp>
                      <wps:cNvSpPr txBox="1"/>
                      <wps:spPr>
                        <a:xfrm>
                          <a:off x="0" y="0"/>
                          <a:ext cx="365760" cy="286247"/>
                        </a:xfrm>
                        <a:prstGeom prst="rect">
                          <a:avLst/>
                        </a:prstGeom>
                        <a:solidFill>
                          <a:sysClr val="window" lastClr="FFFFFF"/>
                        </a:solidFill>
                        <a:ln w="6350">
                          <a:solidFill>
                            <a:prstClr val="black"/>
                          </a:solidFill>
                        </a:ln>
                        <a:effectLst/>
                      </wps:spPr>
                      <wps:txbx>
                        <w:txbxContent>
                          <w:p w14:paraId="7E26FF01" w14:textId="6AC17446" w:rsidR="00B96E35" w:rsidRDefault="00B96E35" w:rsidP="00B96E35">
                            <w:pPr>
                              <w:jc w:val="center"/>
                              <w:rPr>
                                <w:lang w:bidi="fa-IR"/>
                              </w:rPr>
                            </w:pPr>
                            <w:r>
                              <w:rPr>
                                <w:rFonts w:hint="cs"/>
                                <w:rtl/>
                                <w:lang w:bidi="fa-IR"/>
                              </w:rPr>
                              <w:t>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E8E08" id="Text Box 4" o:spid="_x0000_s1027" type="#_x0000_t202" style="position:absolute;left:0;text-align:left;margin-left:254.2pt;margin-top:-29.45pt;width:28.8pt;height:2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" fillcolor="window" strokeweight=".5pt">
                <v:textbox>
                  <w:txbxContent>
                    <w:p w14:paraId="7E26FF01" w14:textId="6AC17446" w:rsidR="00B96E35" w:rsidRDefault="00B96E35" w:rsidP="00B96E35">
                      <w:pPr>
                        <w:jc w:val="center"/>
                        <w:rPr>
                          <w:lang w:bidi="fa-IR"/>
                        </w:rPr>
                      </w:pPr>
                      <w:r>
                        <w:rPr>
                          <w:rFonts w:hint="cs"/>
                          <w:rtl/>
                          <w:lang w:bidi="fa-IR"/>
                        </w:rPr>
                        <w:t>ب</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2A73A65" wp14:editId="76AAB6F0">
                <wp:simplePos x="0" y="0"/>
                <wp:positionH relativeFrom="column">
                  <wp:posOffset>55659</wp:posOffset>
                </wp:positionH>
                <wp:positionV relativeFrom="paragraph">
                  <wp:posOffset>-373712</wp:posOffset>
                </wp:positionV>
                <wp:extent cx="365760" cy="286247"/>
                <wp:effectExtent l="0" t="0" r="15240" b="19050"/>
                <wp:wrapNone/>
                <wp:docPr id="3" name="Text Box 3"/>
                <wp:cNvGraphicFramePr/>
                <a:graphic xmlns:a="http://schemas.openxmlformats.org/drawingml/2006/main">
                  <a:graphicData uri="http://schemas.microsoft.com/office/word/2010/wordprocessingShape">
                    <wps:wsp>
                      <wps:cNvSpPr txBox="1"/>
                      <wps:spPr>
                        <a:xfrm>
                          <a:off x="0" y="0"/>
                          <a:ext cx="365760" cy="2862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C14F817" w14:textId="0E39122C" w:rsidR="00B96E35" w:rsidRDefault="00B96E35">
                            <w:pPr>
                              <w:rPr>
                                <w:lang w:bidi="fa-IR"/>
                              </w:rPr>
                            </w:pPr>
                            <w:r>
                              <w:rPr>
                                <w:rFonts w:hint="cs"/>
                                <w:rtl/>
                                <w:lang w:bidi="fa-IR"/>
                              </w:rPr>
                              <w:t>الف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73A65" id="Text Box 3" o:spid="_x0000_s1028" type="#_x0000_t202" style="position:absolute;left:0;text-align:left;margin-left:4.4pt;margin-top:-29.45pt;width:28.8pt;height:2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" fillcolor="white [3201]" strokeweight=".5pt">
                <v:textbox>
                  <w:txbxContent>
                    <w:p w14:paraId="5C14F817" w14:textId="0E39122C" w:rsidR="00B96E35" w:rsidRDefault="00B96E35">
                      <w:pPr>
                        <w:rPr>
                          <w:lang w:bidi="fa-IR"/>
                        </w:rPr>
                      </w:pPr>
                      <w:r>
                        <w:rPr>
                          <w:rFonts w:hint="cs"/>
                          <w:rtl/>
                          <w:lang w:bidi="fa-IR"/>
                        </w:rPr>
                        <w:t>الف</w:t>
                      </w:r>
                    </w:p>
                  </w:txbxContent>
                </v:textbox>
              </v:shape>
            </w:pict>
          </mc:Fallback>
        </mc:AlternateContent>
      </w:r>
      <w:r w:rsidR="00FE0AA8">
        <w:object w:dxaOrig="6883" w:dyaOrig="7759" w14:anchorId="5E79B7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237.6pt" o:ole="">
            <v:imagedata r:id="rId21" o:title=""/>
          </v:shape>
          <o:OLEObject Type="Embed" ProgID="Prism9.Document" ShapeID="_x0000_i1025" DrawAspect="Content" ObjectID="_1843679818" r:id="rId22"/>
        </w:object>
      </w:r>
      <w:r w:rsidR="00FE0AA8">
        <w:object w:dxaOrig="6595" w:dyaOrig="7903" w14:anchorId="26BACEF5">
          <v:shape id="_x0000_i1026" type="#_x0000_t75" style="width:201.6pt;height:237.6pt" o:ole="">
            <v:imagedata r:id="rId23" o:title=""/>
          </v:shape>
          <o:OLEObject Type="Embed" ProgID="Prism9.Document" ShapeID="_x0000_i1026" DrawAspect="Content" ObjectID="_1843679819" r:id="rId24"/>
        </w:object>
      </w:r>
      <w:r w:rsidR="00826010">
        <w:object w:dxaOrig="10179" w:dyaOrig="8938" w14:anchorId="647B794D">
          <v:shape id="_x0000_i1027" type="#_x0000_t75" style="width:259.2pt;height:230.4pt" o:ole="">
            <v:imagedata r:id="rId25" o:title=""/>
          </v:shape>
          <o:OLEObject Type="Embed" ProgID="Prism9.Document" ShapeID="_x0000_i1027" DrawAspect="Content" ObjectID="_1843679820" r:id="rId26"/>
        </w:object>
      </w:r>
    </w:p>
    <w:p w14:paraId="4095E24F" w14:textId="5117D76D" w:rsidR="0075359D" w:rsidRDefault="0043369A" w:rsidP="0075359D">
      <w:pPr>
        <w:pStyle w:val="Caption"/>
        <w:bidi/>
        <w:jc w:val="both"/>
        <w:rPr>
          <w:i w:val="0"/>
          <w:iCs w:val="0"/>
          <w:color w:val="auto"/>
          <w:rtl/>
          <w:lang w:bidi="fa-IR"/>
        </w:rPr>
      </w:pPr>
      <w:r w:rsidRPr="00BD0140">
        <w:rPr>
          <w:rFonts w:hint="cs"/>
          <w:i w:val="0"/>
          <w:iCs w:val="0"/>
          <w:color w:val="auto"/>
          <w:rtl/>
          <w:lang w:bidi="fa-IR"/>
        </w:rPr>
        <w:t xml:space="preserve">شکل </w:t>
      </w:r>
      <w:r w:rsidR="0051086F">
        <w:rPr>
          <w:rFonts w:hint="cs"/>
          <w:i w:val="0"/>
          <w:iCs w:val="0"/>
          <w:color w:val="auto"/>
          <w:rtl/>
          <w:lang w:bidi="fa-IR"/>
        </w:rPr>
        <w:t>1</w:t>
      </w:r>
      <w:r w:rsidRPr="00BD0140">
        <w:rPr>
          <w:rFonts w:hint="cs"/>
          <w:i w:val="0"/>
          <w:iCs w:val="0"/>
          <w:color w:val="auto"/>
          <w:rtl/>
          <w:lang w:bidi="fa-IR"/>
        </w:rPr>
        <w:t xml:space="preserve">. </w:t>
      </w:r>
      <w:r>
        <w:rPr>
          <w:i w:val="0"/>
          <w:iCs w:val="0"/>
          <w:color w:val="auto"/>
          <w:rtl/>
          <w:lang w:bidi="fa-IR"/>
        </w:rPr>
        <w:t>آنالیز آمار</w:t>
      </w:r>
      <w:r>
        <w:rPr>
          <w:rFonts w:hint="cs"/>
          <w:i w:val="0"/>
          <w:iCs w:val="0"/>
          <w:color w:val="auto"/>
          <w:rtl/>
          <w:lang w:bidi="fa-IR"/>
        </w:rPr>
        <w:t>ي.</w:t>
      </w:r>
      <w:r>
        <w:rPr>
          <w:i w:val="0"/>
          <w:iCs w:val="0"/>
          <w:color w:val="auto"/>
          <w:lang w:bidi="fa-IR"/>
        </w:rPr>
        <w:t xml:space="preserve"> </w:t>
      </w:r>
      <w:r w:rsidRPr="00BD0140">
        <w:rPr>
          <w:i w:val="0"/>
          <w:iCs w:val="0"/>
          <w:color w:val="auto"/>
          <w:rtl/>
          <w:lang w:bidi="fa-IR"/>
        </w:rPr>
        <w:t xml:space="preserve">بررسی اثر فاکتورهای وزیکول غشای خارجی، باکتری زنده </w:t>
      </w:r>
      <w:r w:rsidRPr="008B0FC8">
        <w:rPr>
          <w:rFonts w:ascii="Times New Roman" w:hAnsi="Times New Roman" w:cs="Times New Roman"/>
          <w:color w:val="auto"/>
          <w:lang w:bidi="fa-IR"/>
        </w:rPr>
        <w:t>A.</w:t>
      </w:r>
      <w:r w:rsidRPr="008B0FC8">
        <w:rPr>
          <w:color w:val="auto"/>
          <w:lang w:bidi="fa-IR"/>
        </w:rPr>
        <w:t xml:space="preserve"> </w:t>
      </w:r>
      <w:r w:rsidRPr="008B0FC8">
        <w:rPr>
          <w:rFonts w:ascii="Times New Roman" w:hAnsi="Times New Roman" w:cs="Times New Roman"/>
          <w:color w:val="auto"/>
          <w:lang w:bidi="fa-IR"/>
        </w:rPr>
        <w:t>muciniphila</w:t>
      </w:r>
      <w:r w:rsidR="0051086F">
        <w:rPr>
          <w:rFonts w:hint="cs"/>
          <w:i w:val="0"/>
          <w:iCs w:val="0"/>
          <w:color w:val="auto"/>
          <w:rtl/>
          <w:lang w:bidi="fa-IR"/>
        </w:rPr>
        <w:t xml:space="preserve"> و</w:t>
      </w:r>
      <w:r w:rsidRPr="00BD0140">
        <w:rPr>
          <w:i w:val="0"/>
          <w:iCs w:val="0"/>
          <w:color w:val="auto"/>
          <w:rtl/>
          <w:lang w:bidi="fa-IR"/>
        </w:rPr>
        <w:t xml:space="preserve"> </w:t>
      </w:r>
      <w:r w:rsidR="0051086F">
        <w:rPr>
          <w:i w:val="0"/>
          <w:iCs w:val="0"/>
          <w:color w:val="auto"/>
          <w:rtl/>
          <w:lang w:bidi="fa-IR"/>
        </w:rPr>
        <w:t>متفورمین</w:t>
      </w:r>
      <w:r w:rsidR="0051086F">
        <w:rPr>
          <w:rFonts w:hint="cs"/>
          <w:i w:val="0"/>
          <w:iCs w:val="0"/>
          <w:color w:val="auto"/>
          <w:rtl/>
          <w:lang w:bidi="fa-IR"/>
        </w:rPr>
        <w:t xml:space="preserve"> </w:t>
      </w:r>
      <w:r w:rsidRPr="00BD0140">
        <w:rPr>
          <w:i w:val="0"/>
          <w:iCs w:val="0"/>
          <w:color w:val="auto"/>
          <w:rtl/>
          <w:lang w:bidi="fa-IR"/>
        </w:rPr>
        <w:t xml:space="preserve">بر قند خون در شرایط غیرناشتا همراه با تغذیه </w:t>
      </w:r>
      <w:r w:rsidRPr="00BD0140">
        <w:rPr>
          <w:i w:val="0"/>
          <w:iCs w:val="0"/>
          <w:color w:val="auto"/>
          <w:rtl/>
        </w:rPr>
        <w:t>۱</w:t>
      </w:r>
      <w:r w:rsidRPr="00BD0140">
        <w:rPr>
          <w:rFonts w:ascii="Sakkal Majalla" w:hAnsi="Sakkal Majalla" w:cs="Sakkal Majalla" w:hint="cs"/>
          <w:i w:val="0"/>
          <w:iCs w:val="0"/>
          <w:color w:val="auto"/>
          <w:rtl/>
        </w:rPr>
        <w:t>٪</w:t>
      </w:r>
      <w:r w:rsidRPr="00BD0140">
        <w:rPr>
          <w:i w:val="0"/>
          <w:iCs w:val="0"/>
          <w:color w:val="auto"/>
          <w:rtl/>
          <w:lang w:bidi="fa-IR"/>
        </w:rPr>
        <w:t xml:space="preserve"> گلوکز (</w:t>
      </w:r>
      <w:r w:rsidR="00FE0AA8">
        <w:rPr>
          <w:rFonts w:hint="cs"/>
          <w:i w:val="0"/>
          <w:iCs w:val="0"/>
          <w:color w:val="auto"/>
          <w:rtl/>
          <w:lang w:bidi="fa-IR"/>
        </w:rPr>
        <w:t>الف</w:t>
      </w:r>
      <w:r w:rsidRPr="00BD0140">
        <w:rPr>
          <w:i w:val="0"/>
          <w:iCs w:val="0"/>
          <w:color w:val="auto"/>
          <w:rtl/>
          <w:lang w:bidi="fa-IR"/>
        </w:rPr>
        <w:t>)، قند خون ناشتا (</w:t>
      </w:r>
      <w:r w:rsidR="00FE0AA8">
        <w:rPr>
          <w:rFonts w:ascii="Times New Roman" w:hAnsi="Times New Roman" w:cs="Times New Roman" w:hint="cs"/>
          <w:i w:val="0"/>
          <w:iCs w:val="0"/>
          <w:color w:val="auto"/>
          <w:rtl/>
          <w:lang w:bidi="fa-IR"/>
        </w:rPr>
        <w:t>ب</w:t>
      </w:r>
      <w:r w:rsidRPr="00BD0140">
        <w:rPr>
          <w:i w:val="0"/>
          <w:iCs w:val="0"/>
          <w:color w:val="auto"/>
          <w:rtl/>
          <w:lang w:bidi="fa-IR"/>
        </w:rPr>
        <w:t xml:space="preserve">)، آزمون </w:t>
      </w:r>
      <w:r w:rsidRPr="008B0FC8">
        <w:rPr>
          <w:rFonts w:ascii="Times New Roman" w:hAnsi="Times New Roman" w:cs="Times New Roman"/>
          <w:i w:val="0"/>
          <w:iCs w:val="0"/>
          <w:color w:val="auto"/>
          <w:lang w:bidi="fa-IR"/>
        </w:rPr>
        <w:t>GTT</w:t>
      </w:r>
      <w:r w:rsidRPr="00BD0140">
        <w:rPr>
          <w:i w:val="0"/>
          <w:iCs w:val="0"/>
          <w:color w:val="auto"/>
          <w:rtl/>
          <w:lang w:bidi="fa-IR"/>
        </w:rPr>
        <w:t xml:space="preserve"> ‏</w:t>
      </w:r>
      <w:r>
        <w:rPr>
          <w:rFonts w:hint="cs"/>
          <w:i w:val="0"/>
          <w:iCs w:val="0"/>
          <w:color w:val="auto"/>
          <w:rtl/>
          <w:lang w:bidi="fa-IR"/>
        </w:rPr>
        <w:t>(</w:t>
      </w:r>
      <w:r w:rsidR="00FE0AA8">
        <w:rPr>
          <w:rFonts w:hint="cs"/>
          <w:i w:val="0"/>
          <w:iCs w:val="0"/>
          <w:color w:val="auto"/>
          <w:rtl/>
          <w:lang w:bidi="fa-IR"/>
        </w:rPr>
        <w:t>ج</w:t>
      </w:r>
      <w:r w:rsidR="0051086F">
        <w:rPr>
          <w:rFonts w:hint="cs"/>
          <w:i w:val="0"/>
          <w:iCs w:val="0"/>
          <w:color w:val="auto"/>
          <w:rtl/>
          <w:lang w:bidi="fa-IR"/>
        </w:rPr>
        <w:t>)</w:t>
      </w:r>
      <w:r w:rsidRPr="00BD0140">
        <w:rPr>
          <w:i w:val="0"/>
          <w:iCs w:val="0"/>
          <w:color w:val="auto"/>
          <w:rtl/>
          <w:lang w:bidi="fa-IR"/>
        </w:rPr>
        <w:t xml:space="preserve"> به</w:t>
      </w:r>
      <w:r>
        <w:rPr>
          <w:i w:val="0"/>
          <w:iCs w:val="0"/>
          <w:color w:val="auto"/>
          <w:lang w:bidi="fa-IR"/>
        </w:rPr>
        <w:t xml:space="preserve"> </w:t>
      </w:r>
      <w:r w:rsidRPr="00BD0140">
        <w:rPr>
          <w:i w:val="0"/>
          <w:iCs w:val="0"/>
          <w:color w:val="auto"/>
          <w:rtl/>
          <w:lang w:bidi="fa-IR"/>
        </w:rPr>
        <w:t xml:space="preserve">‌صورت خوراکی. سطح معنی‌داری نتایج حاصل از مطالعات </w:t>
      </w:r>
      <w:r w:rsidRPr="008B0FC8">
        <w:rPr>
          <w:rFonts w:ascii="Times New Roman" w:hAnsi="Times New Roman" w:cs="Times New Roman"/>
          <w:i w:val="0"/>
          <w:iCs w:val="0"/>
          <w:color w:val="auto"/>
          <w:lang w:bidi="fa-IR"/>
        </w:rPr>
        <w:t>in</w:t>
      </w:r>
      <w:r w:rsidRPr="00BD0140">
        <w:rPr>
          <w:i w:val="0"/>
          <w:iCs w:val="0"/>
          <w:color w:val="auto"/>
          <w:lang w:bidi="fa-IR"/>
        </w:rPr>
        <w:t xml:space="preserve"> </w:t>
      </w:r>
      <w:r w:rsidRPr="008B0FC8">
        <w:rPr>
          <w:rFonts w:ascii="Times New Roman" w:hAnsi="Times New Roman" w:cs="Times New Roman"/>
          <w:i w:val="0"/>
          <w:iCs w:val="0"/>
          <w:color w:val="auto"/>
          <w:lang w:bidi="fa-IR"/>
        </w:rPr>
        <w:t>vivo</w:t>
      </w:r>
      <w:r w:rsidRPr="00BD0140">
        <w:rPr>
          <w:i w:val="0"/>
          <w:iCs w:val="0"/>
          <w:color w:val="auto"/>
          <w:rtl/>
          <w:lang w:bidi="fa-IR"/>
        </w:rPr>
        <w:t xml:space="preserve"> در نمودار نشان داده شده است</w:t>
      </w:r>
      <w:r>
        <w:rPr>
          <w:rFonts w:hint="cs"/>
          <w:i w:val="0"/>
          <w:iCs w:val="0"/>
          <w:color w:val="auto"/>
          <w:rtl/>
          <w:lang w:bidi="fa-IR"/>
        </w:rPr>
        <w:t>.</w:t>
      </w:r>
      <w:r w:rsidRPr="00BD0140">
        <w:rPr>
          <w:i w:val="0"/>
          <w:iCs w:val="0"/>
          <w:color w:val="auto"/>
          <w:rtl/>
          <w:lang w:bidi="fa-IR"/>
        </w:rPr>
        <w:t xml:space="preserve"> (* </w:t>
      </w:r>
      <w:r>
        <w:rPr>
          <w:rFonts w:hint="cs"/>
          <w:i w:val="0"/>
          <w:iCs w:val="0"/>
          <w:color w:val="auto"/>
          <w:rtl/>
          <w:lang w:bidi="fa-IR"/>
        </w:rPr>
        <w:t>=</w:t>
      </w:r>
      <w:r w:rsidRPr="00BD0140">
        <w:rPr>
          <w:i w:val="0"/>
          <w:iCs w:val="0"/>
          <w:color w:val="auto"/>
          <w:rtl/>
          <w:lang w:bidi="fa-IR"/>
        </w:rPr>
        <w:t xml:space="preserve"> </w:t>
      </w:r>
      <w:r w:rsidRPr="00BD0140">
        <w:rPr>
          <w:i w:val="0"/>
          <w:iCs w:val="0"/>
          <w:color w:val="auto"/>
          <w:lang w:bidi="fa-IR"/>
        </w:rPr>
        <w:t>p</w:t>
      </w:r>
      <w:r w:rsidRPr="00BD0140">
        <w:rPr>
          <w:i w:val="0"/>
          <w:iCs w:val="0"/>
          <w:color w:val="auto"/>
          <w:rtl/>
          <w:lang w:bidi="fa-IR"/>
        </w:rPr>
        <w:t xml:space="preserve">&lt;0.1، ‏** = </w:t>
      </w:r>
      <w:r w:rsidRPr="00BD0140">
        <w:rPr>
          <w:i w:val="0"/>
          <w:iCs w:val="0"/>
          <w:color w:val="auto"/>
          <w:lang w:bidi="fa-IR"/>
        </w:rPr>
        <w:t>p</w:t>
      </w:r>
      <w:r w:rsidRPr="00BD0140">
        <w:rPr>
          <w:i w:val="0"/>
          <w:iCs w:val="0"/>
          <w:color w:val="auto"/>
          <w:rtl/>
          <w:lang w:bidi="fa-IR"/>
        </w:rPr>
        <w:t xml:space="preserve">&lt;0.01، ‏*** = </w:t>
      </w:r>
      <w:r w:rsidRPr="00BD0140">
        <w:rPr>
          <w:i w:val="0"/>
          <w:iCs w:val="0"/>
          <w:color w:val="auto"/>
          <w:lang w:bidi="fa-IR"/>
        </w:rPr>
        <w:t>p</w:t>
      </w:r>
      <w:r w:rsidRPr="00BD0140">
        <w:rPr>
          <w:i w:val="0"/>
          <w:iCs w:val="0"/>
          <w:color w:val="auto"/>
          <w:rtl/>
          <w:lang w:bidi="fa-IR"/>
        </w:rPr>
        <w:t xml:space="preserve">&lt;0.001، ‏**** = </w:t>
      </w:r>
      <w:r w:rsidRPr="00BD0140">
        <w:rPr>
          <w:i w:val="0"/>
          <w:iCs w:val="0"/>
          <w:color w:val="auto"/>
          <w:lang w:bidi="fa-IR"/>
        </w:rPr>
        <w:t>p</w:t>
      </w:r>
      <w:r w:rsidRPr="00BD0140">
        <w:rPr>
          <w:i w:val="0"/>
          <w:iCs w:val="0"/>
          <w:color w:val="auto"/>
          <w:rtl/>
          <w:lang w:bidi="fa-IR"/>
        </w:rPr>
        <w:t xml:space="preserve">&lt;0.0001) و </w:t>
      </w:r>
      <w:r w:rsidRPr="00BD0140">
        <w:rPr>
          <w:i w:val="0"/>
          <w:iCs w:val="0"/>
          <w:color w:val="auto"/>
          <w:lang w:bidi="fa-IR"/>
        </w:rPr>
        <w:t>ns</w:t>
      </w:r>
      <w:r w:rsidRPr="00BD0140">
        <w:rPr>
          <w:i w:val="0"/>
          <w:iCs w:val="0"/>
          <w:color w:val="auto"/>
          <w:rtl/>
          <w:lang w:bidi="fa-IR"/>
        </w:rPr>
        <w:t xml:space="preserve"> به معنا</w:t>
      </w:r>
      <w:r>
        <w:rPr>
          <w:rFonts w:hint="cs"/>
          <w:i w:val="0"/>
          <w:iCs w:val="0"/>
          <w:color w:val="auto"/>
          <w:rtl/>
          <w:lang w:bidi="fa-IR"/>
        </w:rPr>
        <w:t>ي</w:t>
      </w:r>
      <w:r>
        <w:rPr>
          <w:i w:val="0"/>
          <w:iCs w:val="0"/>
          <w:color w:val="auto"/>
          <w:rtl/>
          <w:lang w:bidi="fa-IR"/>
        </w:rPr>
        <w:t xml:space="preserve"> عدم معن</w:t>
      </w:r>
      <w:r>
        <w:rPr>
          <w:rFonts w:hint="cs"/>
          <w:i w:val="0"/>
          <w:iCs w:val="0"/>
          <w:color w:val="auto"/>
          <w:rtl/>
          <w:lang w:bidi="fa-IR"/>
        </w:rPr>
        <w:t>ا</w:t>
      </w:r>
      <w:r>
        <w:rPr>
          <w:i w:val="0"/>
          <w:iCs w:val="0"/>
          <w:color w:val="auto"/>
          <w:rtl/>
          <w:lang w:bidi="fa-IR"/>
        </w:rPr>
        <w:t>‌داری اس</w:t>
      </w:r>
      <w:r w:rsidR="0075359D">
        <w:rPr>
          <w:rFonts w:hint="cs"/>
          <w:i w:val="0"/>
          <w:iCs w:val="0"/>
          <w:color w:val="auto"/>
          <w:rtl/>
          <w:lang w:bidi="fa-IR"/>
        </w:rPr>
        <w:t>ت.</w:t>
      </w:r>
    </w:p>
    <w:p w14:paraId="09453D8B" w14:textId="47527A66" w:rsidR="0043369A" w:rsidRPr="00066A73" w:rsidRDefault="0043369A" w:rsidP="0075359D">
      <w:pPr>
        <w:tabs>
          <w:tab w:val="left" w:pos="4155"/>
        </w:tabs>
        <w:rPr>
          <w:rtl/>
          <w:lang w:bidi="fa-IR"/>
        </w:rPr>
      </w:pPr>
    </w:p>
    <w:sectPr w:rsidR="0043369A" w:rsidRPr="00066A7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954265" w14:textId="77777777" w:rsidR="0006079E" w:rsidRDefault="0006079E" w:rsidP="00956649">
      <w:pPr>
        <w:spacing w:after="0" w:line="240" w:lineRule="auto"/>
      </w:pPr>
      <w:r>
        <w:separator/>
      </w:r>
    </w:p>
  </w:endnote>
  <w:endnote w:type="continuationSeparator" w:id="0">
    <w:p w14:paraId="2C4B8BDA" w14:textId="77777777" w:rsidR="0006079E" w:rsidRDefault="0006079E" w:rsidP="00956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B Nazanin">
    <w:panose1 w:val="00000400000000000000"/>
    <w:charset w:val="B2"/>
    <w:family w:val="auto"/>
    <w:pitch w:val="variable"/>
    <w:sig w:usb0="00002001" w:usb1="80000000" w:usb2="00000008" w:usb3="00000000" w:csb0="00000040" w:csb1="00000000"/>
  </w:font>
  <w:font w:name="Lotus">
    <w:altName w:val="Courier New"/>
    <w:panose1 w:val="00000400000000000000"/>
    <w:charset w:val="B2"/>
    <w:family w:val="auto"/>
    <w:pitch w:val="variable"/>
    <w:sig w:usb0="00002007" w:usb1="0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Shabnam">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6AE1A5" w14:textId="77777777" w:rsidR="0006079E" w:rsidRDefault="0006079E" w:rsidP="00956649">
      <w:pPr>
        <w:spacing w:after="0" w:line="240" w:lineRule="auto"/>
      </w:pPr>
      <w:r>
        <w:separator/>
      </w:r>
    </w:p>
  </w:footnote>
  <w:footnote w:type="continuationSeparator" w:id="0">
    <w:p w14:paraId="08B5ABD9" w14:textId="77777777" w:rsidR="0006079E" w:rsidRDefault="0006079E" w:rsidP="009566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E71AB1"/>
    <w:multiLevelType w:val="multilevel"/>
    <w:tmpl w:val="CD887CD6"/>
    <w:lvl w:ilvl="0">
      <w:start w:val="1"/>
      <w:numFmt w:val="decimal"/>
      <w:lvlText w:val="%1."/>
      <w:lvlJc w:val="left"/>
      <w:pPr>
        <w:ind w:left="360" w:hanging="360"/>
      </w:pPr>
      <w:rPr>
        <w:rFonts w:asciiTheme="majorBidi" w:hAnsiTheme="majorBidi" w:cstheme="majorBidi" w:hint="default"/>
        <w:sz w:val="22"/>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3EA"/>
    <w:rsid w:val="00017777"/>
    <w:rsid w:val="0002458C"/>
    <w:rsid w:val="000307D8"/>
    <w:rsid w:val="00033033"/>
    <w:rsid w:val="000346B3"/>
    <w:rsid w:val="00034711"/>
    <w:rsid w:val="000360AD"/>
    <w:rsid w:val="00053FEF"/>
    <w:rsid w:val="0006079E"/>
    <w:rsid w:val="00066A73"/>
    <w:rsid w:val="00077432"/>
    <w:rsid w:val="00090B58"/>
    <w:rsid w:val="00092960"/>
    <w:rsid w:val="00094658"/>
    <w:rsid w:val="000B6CC0"/>
    <w:rsid w:val="000C7842"/>
    <w:rsid w:val="000F5D57"/>
    <w:rsid w:val="000F694C"/>
    <w:rsid w:val="000F7E94"/>
    <w:rsid w:val="00123963"/>
    <w:rsid w:val="00151499"/>
    <w:rsid w:val="00156BD6"/>
    <w:rsid w:val="00172F21"/>
    <w:rsid w:val="00173F37"/>
    <w:rsid w:val="001842D8"/>
    <w:rsid w:val="00186FC3"/>
    <w:rsid w:val="001A1FD9"/>
    <w:rsid w:val="001A2711"/>
    <w:rsid w:val="001A3084"/>
    <w:rsid w:val="001A4B88"/>
    <w:rsid w:val="001C102F"/>
    <w:rsid w:val="001C3056"/>
    <w:rsid w:val="001C434D"/>
    <w:rsid w:val="001D17EF"/>
    <w:rsid w:val="001D7577"/>
    <w:rsid w:val="001F27C2"/>
    <w:rsid w:val="001F6A60"/>
    <w:rsid w:val="00215D04"/>
    <w:rsid w:val="002319BF"/>
    <w:rsid w:val="00235648"/>
    <w:rsid w:val="00263E3F"/>
    <w:rsid w:val="002706B2"/>
    <w:rsid w:val="00277DB7"/>
    <w:rsid w:val="00277FB5"/>
    <w:rsid w:val="002B6284"/>
    <w:rsid w:val="002D3F89"/>
    <w:rsid w:val="002F0A02"/>
    <w:rsid w:val="002F3A59"/>
    <w:rsid w:val="00302668"/>
    <w:rsid w:val="003060BD"/>
    <w:rsid w:val="00307BAB"/>
    <w:rsid w:val="00307F26"/>
    <w:rsid w:val="00310B52"/>
    <w:rsid w:val="00334B4C"/>
    <w:rsid w:val="003433C2"/>
    <w:rsid w:val="003504EF"/>
    <w:rsid w:val="003519C4"/>
    <w:rsid w:val="003626FE"/>
    <w:rsid w:val="0036482D"/>
    <w:rsid w:val="00364E75"/>
    <w:rsid w:val="003759DC"/>
    <w:rsid w:val="003A1850"/>
    <w:rsid w:val="003A5893"/>
    <w:rsid w:val="003B5354"/>
    <w:rsid w:val="003B7C29"/>
    <w:rsid w:val="003C1667"/>
    <w:rsid w:val="003D246C"/>
    <w:rsid w:val="003D32B7"/>
    <w:rsid w:val="003F0C5D"/>
    <w:rsid w:val="003F70F6"/>
    <w:rsid w:val="004044DB"/>
    <w:rsid w:val="0041221C"/>
    <w:rsid w:val="0043369A"/>
    <w:rsid w:val="004367B1"/>
    <w:rsid w:val="00436C4D"/>
    <w:rsid w:val="004418C4"/>
    <w:rsid w:val="00461D65"/>
    <w:rsid w:val="0047221F"/>
    <w:rsid w:val="004773C3"/>
    <w:rsid w:val="00481744"/>
    <w:rsid w:val="004B1362"/>
    <w:rsid w:val="004B4994"/>
    <w:rsid w:val="004C323C"/>
    <w:rsid w:val="004D4858"/>
    <w:rsid w:val="004E4DC5"/>
    <w:rsid w:val="004F134A"/>
    <w:rsid w:val="00507B20"/>
    <w:rsid w:val="0051086F"/>
    <w:rsid w:val="0052373F"/>
    <w:rsid w:val="0052724A"/>
    <w:rsid w:val="0053215E"/>
    <w:rsid w:val="00552C8B"/>
    <w:rsid w:val="00556777"/>
    <w:rsid w:val="00563CD4"/>
    <w:rsid w:val="00564EE4"/>
    <w:rsid w:val="00566BD5"/>
    <w:rsid w:val="00570699"/>
    <w:rsid w:val="00571776"/>
    <w:rsid w:val="00577C37"/>
    <w:rsid w:val="00582E7D"/>
    <w:rsid w:val="005B44EC"/>
    <w:rsid w:val="005C02E7"/>
    <w:rsid w:val="005C7FD1"/>
    <w:rsid w:val="005F2DC0"/>
    <w:rsid w:val="005F5833"/>
    <w:rsid w:val="00622521"/>
    <w:rsid w:val="0063536E"/>
    <w:rsid w:val="00636116"/>
    <w:rsid w:val="00644055"/>
    <w:rsid w:val="00646C92"/>
    <w:rsid w:val="00652D7D"/>
    <w:rsid w:val="00653D33"/>
    <w:rsid w:val="00654CCB"/>
    <w:rsid w:val="0066265F"/>
    <w:rsid w:val="006633FD"/>
    <w:rsid w:val="0066580D"/>
    <w:rsid w:val="0066678D"/>
    <w:rsid w:val="0069557B"/>
    <w:rsid w:val="006B751E"/>
    <w:rsid w:val="006E55B6"/>
    <w:rsid w:val="006F4992"/>
    <w:rsid w:val="00710D43"/>
    <w:rsid w:val="007259A1"/>
    <w:rsid w:val="00727593"/>
    <w:rsid w:val="00732F2F"/>
    <w:rsid w:val="0075359D"/>
    <w:rsid w:val="00757195"/>
    <w:rsid w:val="00780747"/>
    <w:rsid w:val="00784BE5"/>
    <w:rsid w:val="00795E9C"/>
    <w:rsid w:val="008079EF"/>
    <w:rsid w:val="00826010"/>
    <w:rsid w:val="008260E3"/>
    <w:rsid w:val="008331EF"/>
    <w:rsid w:val="00833D7F"/>
    <w:rsid w:val="00846B8F"/>
    <w:rsid w:val="00850433"/>
    <w:rsid w:val="00856785"/>
    <w:rsid w:val="008775C0"/>
    <w:rsid w:val="0088056F"/>
    <w:rsid w:val="008B0FC8"/>
    <w:rsid w:val="008B45C7"/>
    <w:rsid w:val="008E6CC0"/>
    <w:rsid w:val="0090685B"/>
    <w:rsid w:val="00911FFD"/>
    <w:rsid w:val="009427AD"/>
    <w:rsid w:val="0095129A"/>
    <w:rsid w:val="00955818"/>
    <w:rsid w:val="00956649"/>
    <w:rsid w:val="009601A7"/>
    <w:rsid w:val="009603BB"/>
    <w:rsid w:val="009677C0"/>
    <w:rsid w:val="009705B0"/>
    <w:rsid w:val="009A1675"/>
    <w:rsid w:val="009B2195"/>
    <w:rsid w:val="009C27C5"/>
    <w:rsid w:val="009C5436"/>
    <w:rsid w:val="009C6F9D"/>
    <w:rsid w:val="009E404A"/>
    <w:rsid w:val="00A218D0"/>
    <w:rsid w:val="00A251A8"/>
    <w:rsid w:val="00A731BC"/>
    <w:rsid w:val="00A80B45"/>
    <w:rsid w:val="00A86D8E"/>
    <w:rsid w:val="00AA5DF2"/>
    <w:rsid w:val="00AC765A"/>
    <w:rsid w:val="00AD0EEF"/>
    <w:rsid w:val="00AF0DE3"/>
    <w:rsid w:val="00B14FD4"/>
    <w:rsid w:val="00B2015A"/>
    <w:rsid w:val="00B24066"/>
    <w:rsid w:val="00B311DC"/>
    <w:rsid w:val="00B44227"/>
    <w:rsid w:val="00B44DC3"/>
    <w:rsid w:val="00B51D96"/>
    <w:rsid w:val="00B71D9A"/>
    <w:rsid w:val="00B96E35"/>
    <w:rsid w:val="00BA3889"/>
    <w:rsid w:val="00BA3CA3"/>
    <w:rsid w:val="00BA5118"/>
    <w:rsid w:val="00BB2E2A"/>
    <w:rsid w:val="00BB30E1"/>
    <w:rsid w:val="00BB3C56"/>
    <w:rsid w:val="00BC4B30"/>
    <w:rsid w:val="00BC50D2"/>
    <w:rsid w:val="00BD0140"/>
    <w:rsid w:val="00BD3D66"/>
    <w:rsid w:val="00BD6C7A"/>
    <w:rsid w:val="00BE2A1D"/>
    <w:rsid w:val="00BF199A"/>
    <w:rsid w:val="00BF3657"/>
    <w:rsid w:val="00BF59B9"/>
    <w:rsid w:val="00C157F7"/>
    <w:rsid w:val="00C1756F"/>
    <w:rsid w:val="00C22B9A"/>
    <w:rsid w:val="00C24976"/>
    <w:rsid w:val="00C57B4C"/>
    <w:rsid w:val="00C62D37"/>
    <w:rsid w:val="00C674C0"/>
    <w:rsid w:val="00C67A1E"/>
    <w:rsid w:val="00C74ACD"/>
    <w:rsid w:val="00C937E6"/>
    <w:rsid w:val="00C9427F"/>
    <w:rsid w:val="00CA2AE5"/>
    <w:rsid w:val="00CC5627"/>
    <w:rsid w:val="00CD189A"/>
    <w:rsid w:val="00CD622E"/>
    <w:rsid w:val="00D00154"/>
    <w:rsid w:val="00D02394"/>
    <w:rsid w:val="00D02B57"/>
    <w:rsid w:val="00D11C97"/>
    <w:rsid w:val="00D24BA6"/>
    <w:rsid w:val="00D32D52"/>
    <w:rsid w:val="00D549DE"/>
    <w:rsid w:val="00D61DA1"/>
    <w:rsid w:val="00D82766"/>
    <w:rsid w:val="00D9114E"/>
    <w:rsid w:val="00D97775"/>
    <w:rsid w:val="00DA3118"/>
    <w:rsid w:val="00E04C99"/>
    <w:rsid w:val="00E063DA"/>
    <w:rsid w:val="00E071E5"/>
    <w:rsid w:val="00E2704A"/>
    <w:rsid w:val="00E31D17"/>
    <w:rsid w:val="00E521C0"/>
    <w:rsid w:val="00E64867"/>
    <w:rsid w:val="00E71B89"/>
    <w:rsid w:val="00E85A7F"/>
    <w:rsid w:val="00EA0BAD"/>
    <w:rsid w:val="00EB6645"/>
    <w:rsid w:val="00ED2BAB"/>
    <w:rsid w:val="00F04013"/>
    <w:rsid w:val="00F14D07"/>
    <w:rsid w:val="00F263B0"/>
    <w:rsid w:val="00F436AA"/>
    <w:rsid w:val="00F61B9D"/>
    <w:rsid w:val="00FD0CFC"/>
    <w:rsid w:val="00FD53EA"/>
    <w:rsid w:val="00FD799D"/>
    <w:rsid w:val="00FE0A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922B4C2"/>
  <w15:chartTrackingRefBased/>
  <w15:docId w15:val="{48395520-AE8C-4FE4-A02C-638D07C9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B Nazani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
    <w:name w:val="p"/>
    <w:basedOn w:val="DefaultParagraphFont"/>
    <w:rsid w:val="00FD53EA"/>
  </w:style>
  <w:style w:type="character" w:customStyle="1" w:styleId="link">
    <w:name w:val="link"/>
    <w:basedOn w:val="DefaultParagraphFont"/>
    <w:rsid w:val="008079EF"/>
  </w:style>
  <w:style w:type="paragraph" w:styleId="Caption">
    <w:name w:val="caption"/>
    <w:basedOn w:val="Normal"/>
    <w:next w:val="Normal"/>
    <w:uiPriority w:val="35"/>
    <w:unhideWhenUsed/>
    <w:qFormat/>
    <w:rsid w:val="000C7842"/>
    <w:pPr>
      <w:spacing w:after="200" w:line="240" w:lineRule="auto"/>
    </w:pPr>
    <w:rPr>
      <w:i/>
      <w:iCs/>
      <w:color w:val="44546A" w:themeColor="text2"/>
      <w:sz w:val="18"/>
      <w:szCs w:val="18"/>
    </w:rPr>
  </w:style>
  <w:style w:type="table" w:styleId="TableGrid">
    <w:name w:val="Table Grid"/>
    <w:basedOn w:val="TableNormal"/>
    <w:uiPriority w:val="39"/>
    <w:rsid w:val="000C7842"/>
    <w:pPr>
      <w:spacing w:after="0" w:line="240" w:lineRule="auto"/>
    </w:pPr>
    <w:rPr>
      <w:rFonts w:ascii="Times New Roman" w:hAnsi="Times New Roman" w:cs="Lotus"/>
      <w:sz w:val="22"/>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36482D"/>
    <w:rPr>
      <w:b/>
      <w:bCs/>
    </w:rPr>
  </w:style>
  <w:style w:type="paragraph" w:styleId="ListParagraph">
    <w:name w:val="List Paragraph"/>
    <w:basedOn w:val="Normal"/>
    <w:uiPriority w:val="34"/>
    <w:qFormat/>
    <w:rsid w:val="0066265F"/>
    <w:pPr>
      <w:ind w:left="720"/>
      <w:contextualSpacing/>
    </w:pPr>
  </w:style>
  <w:style w:type="paragraph" w:styleId="Header">
    <w:name w:val="header"/>
    <w:basedOn w:val="Normal"/>
    <w:link w:val="HeaderChar"/>
    <w:uiPriority w:val="99"/>
    <w:unhideWhenUsed/>
    <w:rsid w:val="00956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649"/>
  </w:style>
  <w:style w:type="paragraph" w:styleId="Footer">
    <w:name w:val="footer"/>
    <w:basedOn w:val="Normal"/>
    <w:link w:val="FooterChar"/>
    <w:uiPriority w:val="99"/>
    <w:unhideWhenUsed/>
    <w:rsid w:val="00956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649"/>
  </w:style>
  <w:style w:type="character" w:customStyle="1" w:styleId="rynqvb">
    <w:name w:val="rynqvb"/>
    <w:basedOn w:val="DefaultParagraphFont"/>
    <w:rsid w:val="00C74ACD"/>
  </w:style>
  <w:style w:type="character" w:styleId="Hyperlink">
    <w:name w:val="Hyperlink"/>
    <w:basedOn w:val="DefaultParagraphFont"/>
    <w:uiPriority w:val="99"/>
    <w:unhideWhenUsed/>
    <w:rsid w:val="00563C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124490">
      <w:bodyDiv w:val="1"/>
      <w:marLeft w:val="0"/>
      <w:marRight w:val="0"/>
      <w:marTop w:val="0"/>
      <w:marBottom w:val="0"/>
      <w:divBdr>
        <w:top w:val="none" w:sz="0" w:space="0" w:color="auto"/>
        <w:left w:val="none" w:sz="0" w:space="0" w:color="auto"/>
        <w:bottom w:val="none" w:sz="0" w:space="0" w:color="auto"/>
        <w:right w:val="none" w:sz="0" w:space="0" w:color="auto"/>
      </w:divBdr>
    </w:div>
    <w:div w:id="1402214264">
      <w:bodyDiv w:val="1"/>
      <w:marLeft w:val="0"/>
      <w:marRight w:val="0"/>
      <w:marTop w:val="0"/>
      <w:marBottom w:val="0"/>
      <w:divBdr>
        <w:top w:val="none" w:sz="0" w:space="0" w:color="auto"/>
        <w:left w:val="none" w:sz="0" w:space="0" w:color="auto"/>
        <w:bottom w:val="none" w:sz="0" w:space="0" w:color="auto"/>
        <w:right w:val="none" w:sz="0" w:space="0" w:color="auto"/>
      </w:divBdr>
    </w:div>
    <w:div w:id="196962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shgahi.mahdi75@gmail.com-" TargetMode="External"/><Relationship Id="rId13" Type="http://schemas.openxmlformats.org/officeDocument/2006/relationships/hyperlink" Target="mailto:pishgahi.mahdi75@gmail.com" TargetMode="External"/><Relationship Id="rId18" Type="http://schemas.openxmlformats.org/officeDocument/2006/relationships/image" Target="media/image1.tiff"/><Relationship Id="rId26" Type="http://schemas.openxmlformats.org/officeDocument/2006/relationships/oleObject" Target="embeddings/oleObject3.bin"/><Relationship Id="rId3" Type="http://schemas.openxmlformats.org/officeDocument/2006/relationships/settings" Target="settings.xml"/><Relationship Id="rId21" Type="http://schemas.openxmlformats.org/officeDocument/2006/relationships/image" Target="media/image4.emf"/><Relationship Id="rId7" Type="http://schemas.openxmlformats.org/officeDocument/2006/relationships/hyperlink" Target="mailto:d.siadat@gmail.com" TargetMode="External"/><Relationship Id="rId12" Type="http://schemas.openxmlformats.org/officeDocument/2006/relationships/hyperlink" Target="mailto:d.siadat@gmail.com-" TargetMode="External"/><Relationship Id="rId17" Type="http://schemas.openxmlformats.org/officeDocument/2006/relationships/hyperlink" Target="https://doi.org/10.1016/j.tjnut.2022.12.004" TargetMode="External"/><Relationship Id="rId25" Type="http://schemas.openxmlformats.org/officeDocument/2006/relationships/image" Target="media/image6.emf"/><Relationship Id="rId2" Type="http://schemas.openxmlformats.org/officeDocument/2006/relationships/styles" Target="styles.xml"/><Relationship Id="rId16" Type="http://schemas.openxmlformats.org/officeDocument/2006/relationships/hyperlink" Target="https://doi.org/10.1128/mbio.00478" TargetMode="External"/><Relationship Id="rId20" Type="http://schemas.openxmlformats.org/officeDocument/2006/relationships/image" Target="media/image3.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brahimi-mt@yahoo.com" TargetMode="External"/><Relationship Id="rId24"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hyperlink" Target="mailto:ebrahimi_mt@yahoo.com" TargetMode="External"/><Relationship Id="rId23" Type="http://schemas.openxmlformats.org/officeDocument/2006/relationships/image" Target="media/image5.emf"/><Relationship Id="rId28" Type="http://schemas.openxmlformats.org/officeDocument/2006/relationships/theme" Target="theme/theme1.xml"/><Relationship Id="rId10" Type="http://schemas.openxmlformats.org/officeDocument/2006/relationships/hyperlink" Target="mailto:saeidbouzari@yahoo.com-" TargetMode="External"/><Relationship Id="rId19"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hyperlink" Target="mailto:mahdi.pishgahi@srbiau.ac.ir" TargetMode="External"/><Relationship Id="rId14" Type="http://schemas.openxmlformats.org/officeDocument/2006/relationships/hyperlink" Target="mailto:saeidbouzari@yahoo.com"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1927</TotalTime>
  <Pages>13</Pages>
  <Words>4545</Words>
  <Characters>25913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QA2</dc:creator>
  <cp:keywords/>
  <dc:description/>
  <cp:lastModifiedBy>Isys Net</cp:lastModifiedBy>
  <cp:revision>154</cp:revision>
  <dcterms:created xsi:type="dcterms:W3CDTF">2026-05-20T04:53:00Z</dcterms:created>
  <dcterms:modified xsi:type="dcterms:W3CDTF">2026-06-22T20:00:00Z</dcterms:modified>
</cp:coreProperties>
</file>